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19" w:rsidRDefault="00FD5306">
      <w:pPr>
        <w:contextualSpacing/>
        <w:rPr>
          <w:b w:val="0"/>
          <w:u w:val="none"/>
        </w:rPr>
      </w:pPr>
      <w:r>
        <w:rPr>
          <w:b w:val="0"/>
          <w:bCs w:val="0"/>
          <w:noProof/>
          <w:lang w:val="fr-FR" w:eastAsia="fr-FR"/>
        </w:rPr>
        <w:drawing>
          <wp:anchor distT="0" distB="0" distL="114300" distR="114300" simplePos="0" relativeHeight="251657728" behindDoc="0" locked="0" layoutInCell="0" allowOverlap="0">
            <wp:simplePos x="0" y="0"/>
            <wp:positionH relativeFrom="column">
              <wp:posOffset>1581150</wp:posOffset>
            </wp:positionH>
            <wp:positionV relativeFrom="paragraph">
              <wp:posOffset>-600075</wp:posOffset>
            </wp:positionV>
            <wp:extent cx="2400300" cy="148590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2400300" cy="1485900"/>
                    </a:xfrm>
                    <a:prstGeom prst="rect">
                      <a:avLst/>
                    </a:prstGeom>
                    <a:noFill/>
                  </pic:spPr>
                </pic:pic>
              </a:graphicData>
            </a:graphic>
          </wp:anchor>
        </w:drawing>
      </w: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9F7B1C" w:rsidRDefault="009F7B1C" w:rsidP="009F7B1C">
      <w:pPr>
        <w:ind w:left="720" w:firstLine="720"/>
        <w:contextualSpacing/>
        <w:jc w:val="center"/>
        <w:rPr>
          <w:b w:val="0"/>
          <w:highlight w:val="lightGray"/>
          <w:u w:val="none"/>
        </w:rPr>
      </w:pPr>
    </w:p>
    <w:p w:rsidR="00946F82" w:rsidRDefault="00614619">
      <w:pPr>
        <w:contextualSpacing/>
        <w:rPr>
          <w:b w:val="0"/>
          <w:u w:val="none"/>
        </w:rPr>
      </w:pPr>
      <w:r>
        <w:rPr>
          <w:b w:val="0"/>
          <w:u w:val="none"/>
        </w:rPr>
        <w:t>COMMUNIQUÉ DE PRESSE</w:t>
      </w:r>
      <w:r w:rsidR="00690FC7">
        <w:rPr>
          <w:b w:val="0"/>
          <w:u w:val="none"/>
        </w:rPr>
        <w:t xml:space="preserve"> </w:t>
      </w:r>
    </w:p>
    <w:p w:rsidR="00614619" w:rsidRDefault="00614619">
      <w:pPr>
        <w:contextualSpacing/>
        <w:rPr>
          <w:u w:val="none"/>
        </w:rPr>
      </w:pPr>
      <w:r>
        <w:rPr>
          <w:u w:val="none"/>
        </w:rPr>
        <w:t>Pour diffusion immédiate</w:t>
      </w:r>
    </w:p>
    <w:p w:rsidR="00FF7DFA" w:rsidRDefault="001E1C4E" w:rsidP="00A00AB3">
      <w:pPr>
        <w:pStyle w:val="NormalWeb"/>
        <w:contextualSpacing/>
        <w:rPr>
          <w:rStyle w:val="lev"/>
          <w:rFonts w:eastAsia="Calibri"/>
          <w:b/>
          <w:smallCaps/>
          <w:color w:val="auto"/>
          <w:szCs w:val="22"/>
          <w:lang w:eastAsia="en-US"/>
        </w:rPr>
      </w:pPr>
      <w:r w:rsidRPr="00633B09">
        <w:rPr>
          <w:rStyle w:val="lev"/>
          <w:b/>
          <w:smallCaps/>
          <w:color w:val="auto"/>
        </w:rPr>
        <w:t>1</w:t>
      </w:r>
      <w:r w:rsidR="00641722">
        <w:rPr>
          <w:rStyle w:val="lev"/>
          <w:b/>
          <w:smallCaps/>
          <w:color w:val="auto"/>
        </w:rPr>
        <w:t>9</w:t>
      </w:r>
      <w:r w:rsidR="00A8643B" w:rsidRPr="00633B09">
        <w:rPr>
          <w:rStyle w:val="lev"/>
          <w:b/>
          <w:color w:val="auto"/>
          <w:vertAlign w:val="superscript"/>
        </w:rPr>
        <w:t>e</w:t>
      </w:r>
      <w:r w:rsidRPr="00633B09">
        <w:rPr>
          <w:rStyle w:val="lev"/>
          <w:b/>
          <w:smallCaps/>
          <w:color w:val="auto"/>
        </w:rPr>
        <w:t xml:space="preserve"> </w:t>
      </w:r>
      <w:r w:rsidR="00614619" w:rsidRPr="00633B09">
        <w:rPr>
          <w:rStyle w:val="lev"/>
          <w:b/>
          <w:smallCaps/>
          <w:color w:val="auto"/>
        </w:rPr>
        <w:t>Conférence</w:t>
      </w:r>
      <w:r w:rsidR="00614619">
        <w:rPr>
          <w:rStyle w:val="lev"/>
          <w:b/>
          <w:smallCaps/>
          <w:color w:val="auto"/>
        </w:rPr>
        <w:t xml:space="preserve"> ministérielle </w:t>
      </w:r>
      <w:smartTag w:uri="urn:schemas-microsoft-com:office:smarttags" w:element="stockticker">
        <w:r w:rsidR="00614619">
          <w:rPr>
            <w:rStyle w:val="lev"/>
            <w:b/>
            <w:smallCaps/>
            <w:color w:val="auto"/>
          </w:rPr>
          <w:t>sur</w:t>
        </w:r>
      </w:smartTag>
      <w:r w:rsidR="00614619">
        <w:rPr>
          <w:rStyle w:val="lev"/>
          <w:b/>
          <w:smallCaps/>
          <w:color w:val="auto"/>
        </w:rPr>
        <w:t xml:space="preserve"> la francophonie canadienne</w:t>
      </w:r>
    </w:p>
    <w:p w:rsidR="0085747D" w:rsidRDefault="0085747D" w:rsidP="00E4030E">
      <w:pPr>
        <w:pBdr>
          <w:bottom w:val="single" w:sz="4" w:space="1" w:color="auto"/>
        </w:pBdr>
        <w:spacing w:after="0"/>
        <w:jc w:val="center"/>
        <w:rPr>
          <w:rFonts w:cs="Arial"/>
          <w:b w:val="0"/>
          <w:u w:val="none"/>
          <w:lang w:val="fr-FR"/>
        </w:rPr>
      </w:pPr>
    </w:p>
    <w:p w:rsidR="005203EA" w:rsidRPr="00A10984" w:rsidRDefault="00A10984" w:rsidP="00E4030E">
      <w:pPr>
        <w:pBdr>
          <w:bottom w:val="single" w:sz="4" w:space="1" w:color="auto"/>
        </w:pBdr>
        <w:spacing w:after="0"/>
        <w:jc w:val="center"/>
        <w:rPr>
          <w:b w:val="0"/>
          <w:u w:val="none"/>
        </w:rPr>
      </w:pPr>
      <w:r w:rsidRPr="00A10984">
        <w:rPr>
          <w:rFonts w:cs="Arial"/>
          <w:b w:val="0"/>
          <w:u w:val="none"/>
          <w:lang w:val="fr-FR"/>
        </w:rPr>
        <w:t>VITRINE PANCANADIEN</w:t>
      </w:r>
      <w:r>
        <w:rPr>
          <w:rFonts w:cs="Arial"/>
          <w:b w:val="0"/>
          <w:u w:val="none"/>
          <w:lang w:val="fr-FR"/>
        </w:rPr>
        <w:t>NE : L’APPUI DES GOUVERNEMENTS À</w:t>
      </w:r>
      <w:r w:rsidRPr="00A10984">
        <w:rPr>
          <w:rFonts w:cs="Arial"/>
          <w:b w:val="0"/>
          <w:u w:val="none"/>
          <w:lang w:val="fr-FR"/>
        </w:rPr>
        <w:t xml:space="preserve"> LA FRANCOPHONIE CONTEMPORAINE </w:t>
      </w:r>
    </w:p>
    <w:p w:rsidR="00E4030E" w:rsidRPr="00E4030E" w:rsidRDefault="00E4030E" w:rsidP="00E4030E">
      <w:pPr>
        <w:pBdr>
          <w:bottom w:val="single" w:sz="4" w:space="1" w:color="auto"/>
        </w:pBdr>
        <w:spacing w:after="0"/>
        <w:jc w:val="center"/>
        <w:rPr>
          <w:b w:val="0"/>
          <w:u w:val="none"/>
        </w:rPr>
      </w:pPr>
    </w:p>
    <w:p w:rsidR="00F12E88" w:rsidRPr="00F105B6" w:rsidRDefault="00F12E88">
      <w:pPr>
        <w:pStyle w:val="Default"/>
        <w:rPr>
          <w:color w:val="auto"/>
          <w:lang w:val="fr-CA"/>
        </w:rPr>
      </w:pPr>
    </w:p>
    <w:p w:rsidR="008A228F" w:rsidRDefault="002E761D" w:rsidP="006034CB">
      <w:pPr>
        <w:pStyle w:val="Default"/>
        <w:spacing w:line="276" w:lineRule="auto"/>
        <w:contextualSpacing/>
        <w:rPr>
          <w:color w:val="auto"/>
          <w:lang w:val="fr-FR"/>
        </w:rPr>
      </w:pPr>
      <w:r>
        <w:rPr>
          <w:b/>
          <w:bCs/>
          <w:color w:val="auto"/>
          <w:lang w:val="fr-CA"/>
        </w:rPr>
        <w:t>Île-du-Prince-Édouard</w:t>
      </w:r>
      <w:r w:rsidR="00614619" w:rsidRPr="008C54B0">
        <w:rPr>
          <w:b/>
          <w:bCs/>
          <w:color w:val="auto"/>
          <w:lang w:val="fr-CA"/>
        </w:rPr>
        <w:t xml:space="preserve">, le </w:t>
      </w:r>
      <w:r w:rsidR="00641722">
        <w:rPr>
          <w:b/>
          <w:bCs/>
          <w:color w:val="auto"/>
          <w:lang w:val="fr-CA"/>
        </w:rPr>
        <w:t xml:space="preserve">27 juin </w:t>
      </w:r>
      <w:r w:rsidR="00614619" w:rsidRPr="008C54B0">
        <w:rPr>
          <w:b/>
          <w:bCs/>
          <w:color w:val="auto"/>
          <w:lang w:val="fr-CA"/>
        </w:rPr>
        <w:t>201</w:t>
      </w:r>
      <w:r w:rsidR="00641722">
        <w:rPr>
          <w:b/>
          <w:bCs/>
          <w:color w:val="auto"/>
          <w:lang w:val="fr-CA"/>
        </w:rPr>
        <w:t>4</w:t>
      </w:r>
      <w:r w:rsidR="006034CB">
        <w:rPr>
          <w:bCs/>
          <w:color w:val="auto"/>
          <w:lang w:val="fr-CA"/>
        </w:rPr>
        <w:t xml:space="preserve"> </w:t>
      </w:r>
      <w:r w:rsidR="00470B62">
        <w:rPr>
          <w:bCs/>
          <w:color w:val="auto"/>
          <w:lang w:val="fr-CA"/>
        </w:rPr>
        <w:t>–</w:t>
      </w:r>
      <w:r w:rsidR="002D35A9">
        <w:rPr>
          <w:bCs/>
          <w:color w:val="auto"/>
          <w:lang w:val="fr-CA"/>
        </w:rPr>
        <w:t xml:space="preserve"> </w:t>
      </w:r>
      <w:r w:rsidR="006034CB" w:rsidRPr="006034CB">
        <w:rPr>
          <w:rFonts w:cs="Arial"/>
          <w:lang w:val="fr-FR"/>
        </w:rPr>
        <w:t xml:space="preserve">C’est sous le thème « Vitrine pancanadienne : l’appui des gouvernements à la francophonie contemporaine » que les ministres </w:t>
      </w:r>
      <w:r w:rsidR="002D31CE">
        <w:rPr>
          <w:bCs/>
          <w:color w:val="auto"/>
          <w:lang w:val="fr-CA"/>
        </w:rPr>
        <w:t xml:space="preserve">responsables </w:t>
      </w:r>
      <w:r w:rsidR="00E51DA7" w:rsidRPr="006034CB">
        <w:rPr>
          <w:bCs/>
          <w:color w:val="auto"/>
          <w:lang w:val="fr-CA"/>
        </w:rPr>
        <w:t xml:space="preserve">de la francophonie canadienne </w:t>
      </w:r>
      <w:r w:rsidR="00761237">
        <w:rPr>
          <w:bCs/>
          <w:color w:val="auto"/>
          <w:lang w:val="fr-CA"/>
        </w:rPr>
        <w:t xml:space="preserve">ont </w:t>
      </w:r>
      <w:r w:rsidR="003E7F28">
        <w:rPr>
          <w:bCs/>
          <w:color w:val="auto"/>
          <w:lang w:val="fr-CA"/>
        </w:rPr>
        <w:t>tenu leur rencontre annuelle</w:t>
      </w:r>
      <w:r w:rsidR="00470B62">
        <w:rPr>
          <w:bCs/>
          <w:color w:val="auto"/>
          <w:lang w:val="fr-CA"/>
        </w:rPr>
        <w:t xml:space="preserve"> </w:t>
      </w:r>
      <w:r w:rsidR="00610DD1" w:rsidRPr="006034CB">
        <w:rPr>
          <w:bCs/>
          <w:color w:val="auto"/>
          <w:lang w:val="fr-CA"/>
        </w:rPr>
        <w:t xml:space="preserve">les </w:t>
      </w:r>
      <w:r w:rsidR="00641722" w:rsidRPr="006034CB">
        <w:rPr>
          <w:bCs/>
          <w:color w:val="auto"/>
          <w:lang w:val="fr-CA"/>
        </w:rPr>
        <w:t>26</w:t>
      </w:r>
      <w:r w:rsidR="00610DD1" w:rsidRPr="006034CB">
        <w:rPr>
          <w:bCs/>
          <w:color w:val="auto"/>
          <w:lang w:val="fr-CA"/>
        </w:rPr>
        <w:t xml:space="preserve"> et </w:t>
      </w:r>
      <w:r w:rsidR="00641722" w:rsidRPr="006034CB">
        <w:rPr>
          <w:bCs/>
          <w:color w:val="auto"/>
          <w:lang w:val="fr-CA"/>
        </w:rPr>
        <w:t>27 juin 2014</w:t>
      </w:r>
      <w:r w:rsidR="0046748D">
        <w:rPr>
          <w:bCs/>
          <w:color w:val="auto"/>
          <w:lang w:val="fr-CA"/>
        </w:rPr>
        <w:t>.</w:t>
      </w:r>
      <w:r w:rsidR="00826E29">
        <w:rPr>
          <w:bCs/>
          <w:color w:val="auto"/>
          <w:lang w:val="fr-CA"/>
        </w:rPr>
        <w:t xml:space="preserve"> </w:t>
      </w:r>
      <w:r w:rsidR="00E4030E" w:rsidRPr="006034CB">
        <w:rPr>
          <w:color w:val="auto"/>
          <w:lang w:val="fr-FR"/>
        </w:rPr>
        <w:t xml:space="preserve">Cette </w:t>
      </w:r>
    </w:p>
    <w:p w:rsidR="001703B5" w:rsidRPr="006034CB" w:rsidRDefault="00F00DD4" w:rsidP="006034CB">
      <w:pPr>
        <w:pStyle w:val="Default"/>
        <w:spacing w:line="276" w:lineRule="auto"/>
        <w:contextualSpacing/>
        <w:rPr>
          <w:bCs/>
          <w:color w:val="auto"/>
          <w:lang w:val="fr-CA"/>
        </w:rPr>
      </w:pPr>
      <w:r w:rsidRPr="006034CB">
        <w:rPr>
          <w:color w:val="auto"/>
          <w:lang w:val="fr-FR"/>
        </w:rPr>
        <w:t>19</w:t>
      </w:r>
      <w:r w:rsidRPr="006034CB">
        <w:rPr>
          <w:color w:val="auto"/>
          <w:vertAlign w:val="superscript"/>
          <w:lang w:val="fr-FR"/>
        </w:rPr>
        <w:t>e</w:t>
      </w:r>
      <w:r w:rsidRPr="006034CB">
        <w:rPr>
          <w:color w:val="auto"/>
          <w:lang w:val="fr-FR"/>
        </w:rPr>
        <w:t xml:space="preserve"> Conférence ministérielle sur la francophonie canadienne </w:t>
      </w:r>
      <w:r w:rsidR="00470B62">
        <w:rPr>
          <w:color w:val="auto"/>
          <w:lang w:val="fr-FR"/>
        </w:rPr>
        <w:t>(Conférence</w:t>
      </w:r>
      <w:r w:rsidR="006E45D4">
        <w:rPr>
          <w:color w:val="auto"/>
          <w:lang w:val="fr-FR"/>
        </w:rPr>
        <w:t xml:space="preserve">) </w:t>
      </w:r>
      <w:r w:rsidRPr="006034CB">
        <w:rPr>
          <w:color w:val="auto"/>
          <w:lang w:val="fr-FR"/>
        </w:rPr>
        <w:t xml:space="preserve">a eu lieu à </w:t>
      </w:r>
      <w:r w:rsidR="0046748D">
        <w:rPr>
          <w:color w:val="auto"/>
          <w:lang w:val="fr-FR"/>
        </w:rPr>
        <w:t xml:space="preserve">l’Île-du-Prince-Édouard à </w:t>
      </w:r>
      <w:r w:rsidRPr="006034CB">
        <w:rPr>
          <w:color w:val="auto"/>
          <w:lang w:val="fr-FR"/>
        </w:rPr>
        <w:t xml:space="preserve">l’occasion </w:t>
      </w:r>
      <w:r w:rsidR="0031032F" w:rsidRPr="006034CB">
        <w:rPr>
          <w:color w:val="auto"/>
          <w:lang w:val="fr-FR"/>
        </w:rPr>
        <w:t xml:space="preserve">du </w:t>
      </w:r>
      <w:r w:rsidR="0031032F" w:rsidRPr="006034CB">
        <w:rPr>
          <w:lang w:val="fr-CA"/>
        </w:rPr>
        <w:t>150</w:t>
      </w:r>
      <w:r w:rsidR="0031032F" w:rsidRPr="006034CB">
        <w:rPr>
          <w:vertAlign w:val="superscript"/>
          <w:lang w:val="fr-CA"/>
        </w:rPr>
        <w:t>e</w:t>
      </w:r>
      <w:r w:rsidR="0031032F" w:rsidRPr="006034CB">
        <w:rPr>
          <w:lang w:val="fr-CA"/>
        </w:rPr>
        <w:t xml:space="preserve"> anniversaire de la Conférence de Charlottetown. </w:t>
      </w:r>
    </w:p>
    <w:p w:rsidR="00920890" w:rsidRDefault="00920890" w:rsidP="000A163C">
      <w:pPr>
        <w:pStyle w:val="Default"/>
        <w:spacing w:line="276" w:lineRule="auto"/>
        <w:contextualSpacing/>
        <w:rPr>
          <w:bCs/>
          <w:color w:val="auto"/>
          <w:lang w:val="fr-CA"/>
        </w:rPr>
      </w:pPr>
    </w:p>
    <w:p w:rsidR="002606E4" w:rsidRPr="00D47FE1" w:rsidRDefault="002606E4" w:rsidP="00D47FE1">
      <w:pPr>
        <w:autoSpaceDE w:val="0"/>
        <w:autoSpaceDN w:val="0"/>
        <w:adjustRightInd w:val="0"/>
        <w:spacing w:after="0" w:line="276" w:lineRule="auto"/>
        <w:rPr>
          <w:b w:val="0"/>
          <w:bCs w:val="0"/>
          <w:u w:val="none"/>
        </w:rPr>
      </w:pPr>
      <w:r w:rsidRPr="00D47FE1">
        <w:rPr>
          <w:bCs w:val="0"/>
          <w:u w:val="none"/>
        </w:rPr>
        <w:t>«</w:t>
      </w:r>
      <w:r w:rsidR="00D47FE1">
        <w:rPr>
          <w:bCs w:val="0"/>
          <w:u w:val="none"/>
        </w:rPr>
        <w:t xml:space="preserve"> </w:t>
      </w:r>
      <w:r w:rsidRPr="00D47FE1">
        <w:rPr>
          <w:b w:val="0"/>
          <w:u w:val="none"/>
        </w:rPr>
        <w:t>La francophonie canadienne est un tout formé par une diversité d’individus dont ceux qui ont le français comme langue maternelle, ce</w:t>
      </w:r>
      <w:r w:rsidR="006E45D4" w:rsidRPr="00D47FE1">
        <w:rPr>
          <w:b w:val="0"/>
          <w:u w:val="none"/>
        </w:rPr>
        <w:t>ux qui s’identifient comme</w:t>
      </w:r>
      <w:r w:rsidRPr="00D47FE1">
        <w:rPr>
          <w:b w:val="0"/>
          <w:u w:val="none"/>
        </w:rPr>
        <w:t xml:space="preserve"> bilingues ou francophiles, ainsi que de nouveaux arrivants, a précisé le premier m</w:t>
      </w:r>
      <w:r w:rsidR="006E45D4" w:rsidRPr="00D47FE1">
        <w:rPr>
          <w:b w:val="0"/>
          <w:u w:val="none"/>
        </w:rPr>
        <w:t xml:space="preserve">inistre </w:t>
      </w:r>
      <w:r w:rsidR="007956E0">
        <w:rPr>
          <w:b w:val="0"/>
          <w:u w:val="none"/>
        </w:rPr>
        <w:t>de l’</w:t>
      </w:r>
      <w:r w:rsidR="003E7F28">
        <w:rPr>
          <w:b w:val="0"/>
          <w:u w:val="none"/>
        </w:rPr>
        <w:t>Î</w:t>
      </w:r>
      <w:r w:rsidR="007956E0">
        <w:rPr>
          <w:b w:val="0"/>
          <w:u w:val="none"/>
        </w:rPr>
        <w:t xml:space="preserve">le-du-Prince-Édouard, </w:t>
      </w:r>
      <w:r w:rsidR="006E45D4" w:rsidRPr="00D47FE1">
        <w:rPr>
          <w:b w:val="0"/>
          <w:u w:val="none"/>
        </w:rPr>
        <w:t xml:space="preserve">Robert </w:t>
      </w:r>
      <w:proofErr w:type="spellStart"/>
      <w:r w:rsidR="006E45D4" w:rsidRPr="00D47FE1">
        <w:rPr>
          <w:b w:val="0"/>
          <w:u w:val="none"/>
        </w:rPr>
        <w:t>Ghiz</w:t>
      </w:r>
      <w:proofErr w:type="spellEnd"/>
      <w:r w:rsidR="006E45D4" w:rsidRPr="00D47FE1">
        <w:rPr>
          <w:b w:val="0"/>
          <w:u w:val="none"/>
        </w:rPr>
        <w:t>, nouveau co</w:t>
      </w:r>
      <w:r w:rsidRPr="00D47FE1">
        <w:rPr>
          <w:b w:val="0"/>
          <w:u w:val="none"/>
        </w:rPr>
        <w:t>président de la C</w:t>
      </w:r>
      <w:r w:rsidR="00470B62">
        <w:rPr>
          <w:b w:val="0"/>
          <w:u w:val="none"/>
        </w:rPr>
        <w:t>onférence</w:t>
      </w:r>
      <w:r w:rsidRPr="00D47FE1">
        <w:rPr>
          <w:b w:val="0"/>
          <w:u w:val="none"/>
        </w:rPr>
        <w:t xml:space="preserve">. L’apport de ces individus renforce la francophonie d’un </w:t>
      </w:r>
      <w:r w:rsidR="00BD3B95">
        <w:rPr>
          <w:b w:val="0"/>
          <w:u w:val="none"/>
        </w:rPr>
        <w:t xml:space="preserve">océan </w:t>
      </w:r>
      <w:r w:rsidR="00C82457">
        <w:rPr>
          <w:b w:val="0"/>
          <w:u w:val="none"/>
        </w:rPr>
        <w:t xml:space="preserve">à l’autre </w:t>
      </w:r>
      <w:r w:rsidR="002F1D79" w:rsidRPr="00D47FE1">
        <w:rPr>
          <w:b w:val="0"/>
          <w:u w:val="none"/>
        </w:rPr>
        <w:t>et la rend</w:t>
      </w:r>
      <w:r w:rsidRPr="00D47FE1">
        <w:rPr>
          <w:b w:val="0"/>
          <w:u w:val="none"/>
        </w:rPr>
        <w:t xml:space="preserve"> dynamique et contemporaine. »</w:t>
      </w:r>
    </w:p>
    <w:p w:rsidR="002606E4" w:rsidRPr="00D47FE1" w:rsidRDefault="002606E4" w:rsidP="000A163C">
      <w:pPr>
        <w:pStyle w:val="Default"/>
        <w:spacing w:line="276" w:lineRule="auto"/>
        <w:contextualSpacing/>
        <w:rPr>
          <w:bCs/>
          <w:color w:val="auto"/>
          <w:lang w:val="fr-CA"/>
        </w:rPr>
      </w:pPr>
    </w:p>
    <w:p w:rsidR="00F474D5" w:rsidRDefault="00E50747" w:rsidP="000A163C">
      <w:pPr>
        <w:pStyle w:val="Default"/>
        <w:spacing w:line="276" w:lineRule="auto"/>
        <w:contextualSpacing/>
        <w:rPr>
          <w:lang w:val="fr-FR"/>
        </w:rPr>
      </w:pPr>
      <w:r>
        <w:rPr>
          <w:bCs/>
          <w:color w:val="auto"/>
          <w:lang w:val="fr-CA"/>
        </w:rPr>
        <w:t>Inspirés</w:t>
      </w:r>
      <w:r w:rsidR="00D10F9E">
        <w:rPr>
          <w:bCs/>
          <w:color w:val="auto"/>
          <w:lang w:val="fr-CA"/>
        </w:rPr>
        <w:t xml:space="preserve"> </w:t>
      </w:r>
      <w:r w:rsidR="0046748D">
        <w:rPr>
          <w:bCs/>
          <w:color w:val="auto"/>
          <w:lang w:val="fr-CA"/>
        </w:rPr>
        <w:t xml:space="preserve">par </w:t>
      </w:r>
      <w:r w:rsidR="002606E4">
        <w:rPr>
          <w:bCs/>
          <w:color w:val="auto"/>
          <w:lang w:val="fr-CA"/>
        </w:rPr>
        <w:t xml:space="preserve">ce </w:t>
      </w:r>
      <w:r w:rsidR="0046748D">
        <w:rPr>
          <w:bCs/>
          <w:color w:val="auto"/>
          <w:lang w:val="fr-CA"/>
        </w:rPr>
        <w:t>caractère contemporain, les ministres se sont penchés sur la contribution de la francophonie à la société canadienne</w:t>
      </w:r>
      <w:r w:rsidR="00055E3A">
        <w:rPr>
          <w:bCs/>
          <w:color w:val="auto"/>
          <w:lang w:val="fr-CA"/>
        </w:rPr>
        <w:t xml:space="preserve">. </w:t>
      </w:r>
      <w:r w:rsidR="008A228F">
        <w:rPr>
          <w:bCs/>
          <w:color w:val="auto"/>
          <w:lang w:val="fr-CA"/>
        </w:rPr>
        <w:t xml:space="preserve">Ils </w:t>
      </w:r>
      <w:r w:rsidR="00055E3A">
        <w:rPr>
          <w:bCs/>
          <w:color w:val="auto"/>
          <w:lang w:val="fr-CA"/>
        </w:rPr>
        <w:t>ont échangé sur</w:t>
      </w:r>
      <w:r w:rsidR="0046748D">
        <w:rPr>
          <w:lang w:val="fr-FR"/>
        </w:rPr>
        <w:t xml:space="preserve"> </w:t>
      </w:r>
      <w:r w:rsidR="009B0654">
        <w:rPr>
          <w:lang w:val="fr-FR"/>
        </w:rPr>
        <w:t>l</w:t>
      </w:r>
      <w:r w:rsidR="0040220D" w:rsidRPr="00E50747">
        <w:rPr>
          <w:lang w:val="fr-FR"/>
        </w:rPr>
        <w:t>es motifs qui guident les int</w:t>
      </w:r>
      <w:r w:rsidR="00890261">
        <w:rPr>
          <w:lang w:val="fr-FR"/>
        </w:rPr>
        <w:t>erventions de</w:t>
      </w:r>
      <w:r w:rsidR="00055E3A">
        <w:rPr>
          <w:lang w:val="fr-FR"/>
        </w:rPr>
        <w:t xml:space="preserve"> leur</w:t>
      </w:r>
      <w:r w:rsidR="00890261">
        <w:rPr>
          <w:lang w:val="fr-FR"/>
        </w:rPr>
        <w:t xml:space="preserve"> gouvernement</w:t>
      </w:r>
      <w:r w:rsidR="00055E3A">
        <w:rPr>
          <w:lang w:val="fr-FR"/>
        </w:rPr>
        <w:t>,</w:t>
      </w:r>
      <w:r w:rsidR="00890261">
        <w:rPr>
          <w:lang w:val="fr-FR"/>
        </w:rPr>
        <w:t xml:space="preserve"> notamment</w:t>
      </w:r>
      <w:r w:rsidR="00D10F9E">
        <w:rPr>
          <w:lang w:val="fr-FR"/>
        </w:rPr>
        <w:t xml:space="preserve"> </w:t>
      </w:r>
      <w:r w:rsidR="00890261">
        <w:rPr>
          <w:lang w:val="fr-FR"/>
        </w:rPr>
        <w:t xml:space="preserve">lorsqu’il </w:t>
      </w:r>
      <w:r w:rsidR="0046748D">
        <w:rPr>
          <w:lang w:val="fr-FR"/>
        </w:rPr>
        <w:t xml:space="preserve">s’agit </w:t>
      </w:r>
      <w:r w:rsidR="00890261">
        <w:rPr>
          <w:lang w:val="fr-FR"/>
        </w:rPr>
        <w:t>d’offrir des ser</w:t>
      </w:r>
      <w:r w:rsidR="00055E3A">
        <w:rPr>
          <w:lang w:val="fr-FR"/>
        </w:rPr>
        <w:t xml:space="preserve">vices en français et </w:t>
      </w:r>
      <w:r w:rsidR="00854A8F">
        <w:rPr>
          <w:lang w:val="fr-FR"/>
        </w:rPr>
        <w:t xml:space="preserve">sur </w:t>
      </w:r>
      <w:r w:rsidR="00470B62">
        <w:rPr>
          <w:lang w:val="fr-FR"/>
        </w:rPr>
        <w:t xml:space="preserve">la diversité des stratégies et </w:t>
      </w:r>
      <w:r w:rsidR="00386E77">
        <w:rPr>
          <w:lang w:val="fr-FR"/>
        </w:rPr>
        <w:t xml:space="preserve">des </w:t>
      </w:r>
      <w:r w:rsidR="00470B62">
        <w:rPr>
          <w:lang w:val="fr-FR"/>
        </w:rPr>
        <w:t>mesures</w:t>
      </w:r>
      <w:r w:rsidR="00386E77" w:rsidRPr="00386E77">
        <w:rPr>
          <w:lang w:val="fr-FR"/>
        </w:rPr>
        <w:t xml:space="preserve"> </w:t>
      </w:r>
      <w:r w:rsidR="00386E77">
        <w:rPr>
          <w:lang w:val="fr-FR"/>
        </w:rPr>
        <w:t>pour répondre aux besoins des communautés francophones.</w:t>
      </w:r>
      <w:r w:rsidR="005A38B3">
        <w:rPr>
          <w:lang w:val="fr-FR"/>
        </w:rPr>
        <w:t xml:space="preserve"> </w:t>
      </w:r>
      <w:r w:rsidR="00F474D5" w:rsidRPr="00AF7F29">
        <w:rPr>
          <w:lang w:val="fr-CA"/>
        </w:rPr>
        <w:t>Dans cet esprit, les ministres ont discuté de l’importance p</w:t>
      </w:r>
      <w:r w:rsidR="005A38B3">
        <w:rPr>
          <w:lang w:val="fr-CA"/>
        </w:rPr>
        <w:t>our la francophonie canadienne</w:t>
      </w:r>
      <w:r w:rsidR="00F474D5" w:rsidRPr="00AF7F29">
        <w:rPr>
          <w:lang w:val="fr-CA"/>
        </w:rPr>
        <w:t xml:space="preserve"> de pouvoir s’</w:t>
      </w:r>
      <w:r w:rsidR="00F474D5">
        <w:rPr>
          <w:lang w:val="fr-CA"/>
        </w:rPr>
        <w:t>exprimer et de pouvoir se reconnaître dans notre environnement contemporain de communication rapide et diversifiée. I</w:t>
      </w:r>
      <w:r w:rsidR="005A38B3">
        <w:rPr>
          <w:lang w:val="fr-CA"/>
        </w:rPr>
        <w:t xml:space="preserve">l est notamment reconnu que les divers services de radio, de télévision et les radiodiffuseurs sur de multiples plateformes </w:t>
      </w:r>
      <w:r w:rsidR="00F474D5">
        <w:rPr>
          <w:lang w:val="fr-CA"/>
        </w:rPr>
        <w:t>jouent un rôle de première importance à cet égard</w:t>
      </w:r>
      <w:r w:rsidR="00BD3B95">
        <w:rPr>
          <w:lang w:val="fr-CA"/>
        </w:rPr>
        <w:t>.</w:t>
      </w:r>
    </w:p>
    <w:p w:rsidR="0038735C" w:rsidRPr="0038735C" w:rsidRDefault="0038735C" w:rsidP="0038735C">
      <w:pPr>
        <w:pStyle w:val="NormalWeb"/>
        <w:spacing w:line="276" w:lineRule="auto"/>
        <w:rPr>
          <w:b w:val="0"/>
          <w:u w:val="none"/>
        </w:rPr>
      </w:pPr>
      <w:r w:rsidRPr="00A50259">
        <w:rPr>
          <w:b w:val="0"/>
          <w:u w:val="none"/>
        </w:rPr>
        <w:t xml:space="preserve">« Notre approche moderne présentée dans la </w:t>
      </w:r>
      <w:r w:rsidRPr="00A50259">
        <w:rPr>
          <w:b w:val="0"/>
          <w:i/>
          <w:iCs/>
          <w:u w:val="none"/>
        </w:rPr>
        <w:t>Feuille de route pour les langues officielles du Canada 2013-2018</w:t>
      </w:r>
      <w:r w:rsidRPr="00A50259">
        <w:rPr>
          <w:b w:val="0"/>
          <w:u w:val="none"/>
        </w:rPr>
        <w:t> vise à faire des communautés des acteurs de première importance dans l</w:t>
      </w:r>
      <w:r w:rsidR="00A972D3">
        <w:rPr>
          <w:b w:val="0"/>
          <w:u w:val="none"/>
        </w:rPr>
        <w:t>e développement du Canada. L</w:t>
      </w:r>
      <w:r w:rsidRPr="00A50259">
        <w:rPr>
          <w:b w:val="0"/>
          <w:u w:val="none"/>
        </w:rPr>
        <w:t>'approche du 150</w:t>
      </w:r>
      <w:r w:rsidRPr="00522B74">
        <w:rPr>
          <w:b w:val="0"/>
          <w:u w:val="none"/>
          <w:vertAlign w:val="superscript"/>
        </w:rPr>
        <w:t>e</w:t>
      </w:r>
      <w:r w:rsidRPr="00A50259">
        <w:rPr>
          <w:b w:val="0"/>
          <w:u w:val="none"/>
        </w:rPr>
        <w:t xml:space="preserve"> anniversaire de la Confédération en 2017 est une occasion pour commencer à célébrer tout ce qui en fait un grand pays</w:t>
      </w:r>
      <w:r w:rsidR="00A972D3">
        <w:rPr>
          <w:b w:val="0"/>
          <w:u w:val="none"/>
        </w:rPr>
        <w:t>.</w:t>
      </w:r>
      <w:r w:rsidR="00DF2C8B">
        <w:rPr>
          <w:b w:val="0"/>
          <w:u w:val="none"/>
        </w:rPr>
        <w:t xml:space="preserve"> </w:t>
      </w:r>
      <w:r w:rsidR="00A972D3">
        <w:rPr>
          <w:b w:val="0"/>
          <w:u w:val="none"/>
        </w:rPr>
        <w:t xml:space="preserve">Un pays </w:t>
      </w:r>
      <w:r w:rsidRPr="00A50259">
        <w:rPr>
          <w:b w:val="0"/>
          <w:u w:val="none"/>
        </w:rPr>
        <w:t>qui inclut l</w:t>
      </w:r>
      <w:r w:rsidR="00A972D3">
        <w:rPr>
          <w:b w:val="0"/>
          <w:u w:val="none"/>
        </w:rPr>
        <w:t xml:space="preserve">a </w:t>
      </w:r>
      <w:r w:rsidR="00A972D3">
        <w:rPr>
          <w:b w:val="0"/>
          <w:u w:val="none"/>
        </w:rPr>
        <w:lastRenderedPageBreak/>
        <w:t xml:space="preserve">francophonie canadienne, mais aussi tous </w:t>
      </w:r>
      <w:r w:rsidRPr="00A50259">
        <w:rPr>
          <w:b w:val="0"/>
          <w:u w:val="none"/>
        </w:rPr>
        <w:t xml:space="preserve">les francophiles </w:t>
      </w:r>
      <w:r w:rsidR="00C82457">
        <w:rPr>
          <w:b w:val="0"/>
          <w:u w:val="none"/>
        </w:rPr>
        <w:t xml:space="preserve">et </w:t>
      </w:r>
      <w:r w:rsidR="00BD3B95">
        <w:rPr>
          <w:b w:val="0"/>
          <w:u w:val="none"/>
        </w:rPr>
        <w:t xml:space="preserve">nouveaux arrivants </w:t>
      </w:r>
      <w:r w:rsidRPr="00A50259">
        <w:rPr>
          <w:b w:val="0"/>
          <w:u w:val="none"/>
        </w:rPr>
        <w:t>qui ont appris, parlent ou apprécient la langue française, a rappelé l’honorable Shelly Glover, ministre du Patrimoine canadien et des Langues officielles. »</w:t>
      </w:r>
      <w:r w:rsidRPr="0038735C">
        <w:rPr>
          <w:b w:val="0"/>
          <w:u w:val="none"/>
        </w:rPr>
        <w:t xml:space="preserve"> </w:t>
      </w:r>
    </w:p>
    <w:p w:rsidR="00AA2A0A" w:rsidRDefault="00333511" w:rsidP="00F155D4">
      <w:pPr>
        <w:pStyle w:val="Default"/>
        <w:widowControl w:val="0"/>
        <w:spacing w:line="276" w:lineRule="auto"/>
        <w:outlineLvl w:val="0"/>
        <w:rPr>
          <w:lang w:val="fr-FR"/>
        </w:rPr>
      </w:pPr>
      <w:r>
        <w:rPr>
          <w:lang w:val="fr-FR"/>
        </w:rPr>
        <w:t xml:space="preserve">Les ministres ont discuté </w:t>
      </w:r>
      <w:r>
        <w:rPr>
          <w:lang w:val="fr-CA"/>
        </w:rPr>
        <w:t xml:space="preserve">des enjeux démographiques ayant un impact sur la francophonie canadienne </w:t>
      </w:r>
      <w:r w:rsidR="00F155D4">
        <w:rPr>
          <w:lang w:val="fr-CA"/>
        </w:rPr>
        <w:t xml:space="preserve">et </w:t>
      </w:r>
      <w:r>
        <w:rPr>
          <w:lang w:val="fr-CA"/>
        </w:rPr>
        <w:t xml:space="preserve">sur le caractère </w:t>
      </w:r>
      <w:r w:rsidR="00F155D4">
        <w:rPr>
          <w:lang w:val="fr-CA"/>
        </w:rPr>
        <w:t>changeant d</w:t>
      </w:r>
      <w:r>
        <w:rPr>
          <w:lang w:val="fr-CA"/>
        </w:rPr>
        <w:t>es communau</w:t>
      </w:r>
      <w:r w:rsidR="00F155D4">
        <w:rPr>
          <w:lang w:val="fr-CA"/>
        </w:rPr>
        <w:t xml:space="preserve">tés </w:t>
      </w:r>
      <w:r w:rsidR="00F155D4">
        <w:rPr>
          <w:lang w:val="fr-FR"/>
        </w:rPr>
        <w:t>francophones et acadienne</w:t>
      </w:r>
      <w:r w:rsidR="00234944">
        <w:rPr>
          <w:lang w:val="fr-FR"/>
        </w:rPr>
        <w:t>s</w:t>
      </w:r>
      <w:r w:rsidR="00F155D4">
        <w:rPr>
          <w:lang w:val="fr-FR"/>
        </w:rPr>
        <w:t>.</w:t>
      </w:r>
      <w:r w:rsidR="00E26701">
        <w:rPr>
          <w:lang w:val="fr-FR"/>
        </w:rPr>
        <w:t xml:space="preserve"> </w:t>
      </w:r>
      <w:r w:rsidR="0033101B" w:rsidRPr="00EB5954">
        <w:rPr>
          <w:lang w:val="fr-FR"/>
        </w:rPr>
        <w:t xml:space="preserve">L’immigration francophone, par exemple, </w:t>
      </w:r>
      <w:r w:rsidR="004F298F">
        <w:rPr>
          <w:lang w:val="fr-FR"/>
        </w:rPr>
        <w:t xml:space="preserve">est un élément important du </w:t>
      </w:r>
      <w:r w:rsidR="00E26701">
        <w:rPr>
          <w:lang w:val="fr-FR"/>
        </w:rPr>
        <w:t>développement économique, social et culturel de</w:t>
      </w:r>
      <w:r w:rsidR="00234944">
        <w:rPr>
          <w:lang w:val="fr-FR"/>
        </w:rPr>
        <w:t xml:space="preserve"> la francophonie canadienne</w:t>
      </w:r>
      <w:r w:rsidR="004F298F">
        <w:rPr>
          <w:lang w:val="fr-FR"/>
        </w:rPr>
        <w:t>, laquelle contribue</w:t>
      </w:r>
      <w:r w:rsidR="00AA2A0A">
        <w:rPr>
          <w:lang w:val="fr-FR"/>
        </w:rPr>
        <w:t xml:space="preserve"> de façon </w:t>
      </w:r>
      <w:r w:rsidR="004F298F">
        <w:rPr>
          <w:lang w:val="fr-FR"/>
        </w:rPr>
        <w:t xml:space="preserve">significative </w:t>
      </w:r>
      <w:r w:rsidR="00AA2A0A">
        <w:rPr>
          <w:lang w:val="fr-FR"/>
        </w:rPr>
        <w:t>à la croissance économique du pays</w:t>
      </w:r>
      <w:r w:rsidR="008A228F">
        <w:rPr>
          <w:lang w:val="fr-FR"/>
        </w:rPr>
        <w:t xml:space="preserve">. </w:t>
      </w:r>
    </w:p>
    <w:p w:rsidR="00AA2A0A" w:rsidRDefault="00AA2A0A" w:rsidP="00F155D4">
      <w:pPr>
        <w:pStyle w:val="Default"/>
        <w:widowControl w:val="0"/>
        <w:spacing w:line="276" w:lineRule="auto"/>
        <w:outlineLvl w:val="0"/>
        <w:rPr>
          <w:lang w:val="fr-FR"/>
        </w:rPr>
      </w:pPr>
    </w:p>
    <w:p w:rsidR="00E90F35" w:rsidRDefault="004A6727" w:rsidP="00DF6ED2">
      <w:pPr>
        <w:pStyle w:val="Default"/>
        <w:spacing w:line="276" w:lineRule="auto"/>
        <w:rPr>
          <w:lang w:val="fr-CA"/>
        </w:rPr>
      </w:pPr>
      <w:r w:rsidRPr="000B6A4E">
        <w:rPr>
          <w:lang w:val="fr-FR"/>
        </w:rPr>
        <w:t xml:space="preserve">Les ministres souhaitent </w:t>
      </w:r>
      <w:r>
        <w:rPr>
          <w:lang w:val="fr-FR"/>
        </w:rPr>
        <w:t xml:space="preserve">aussi </w:t>
      </w:r>
      <w:r w:rsidRPr="000B6A4E">
        <w:rPr>
          <w:lang w:val="fr-FR"/>
        </w:rPr>
        <w:t>souligner la tenue d’événement</w:t>
      </w:r>
      <w:r w:rsidR="00F11D04">
        <w:rPr>
          <w:lang w:val="fr-FR"/>
        </w:rPr>
        <w:t>s</w:t>
      </w:r>
      <w:r w:rsidRPr="000B6A4E">
        <w:rPr>
          <w:lang w:val="fr-FR"/>
        </w:rPr>
        <w:t xml:space="preserve"> d’envergure </w:t>
      </w:r>
      <w:r>
        <w:rPr>
          <w:lang w:val="fr-FR"/>
        </w:rPr>
        <w:t xml:space="preserve">comme autant d’occasions de </w:t>
      </w:r>
      <w:r w:rsidRPr="000B6A4E">
        <w:rPr>
          <w:lang w:val="fr-FR"/>
        </w:rPr>
        <w:t>faire valoir la francophonie canadienne et d’en faire la promotion</w:t>
      </w:r>
      <w:r>
        <w:rPr>
          <w:lang w:val="fr-FR"/>
        </w:rPr>
        <w:t>. Cette année</w:t>
      </w:r>
      <w:bookmarkStart w:id="0" w:name="_GoBack"/>
      <w:bookmarkEnd w:id="0"/>
      <w:r>
        <w:rPr>
          <w:lang w:val="fr-FR"/>
        </w:rPr>
        <w:t xml:space="preserve"> se tiendra</w:t>
      </w:r>
      <w:r w:rsidR="002D17E5">
        <w:rPr>
          <w:lang w:val="fr-FR"/>
        </w:rPr>
        <w:t xml:space="preserve"> le</w:t>
      </w:r>
      <w:r>
        <w:rPr>
          <w:lang w:val="fr-FR"/>
        </w:rPr>
        <w:t xml:space="preserve"> </w:t>
      </w:r>
      <w:r w:rsidR="00F05C37" w:rsidRPr="00D507B8">
        <w:rPr>
          <w:lang w:val="fr-CA"/>
        </w:rPr>
        <w:t>5</w:t>
      </w:r>
      <w:r w:rsidR="00F05C37" w:rsidRPr="00D507B8">
        <w:rPr>
          <w:vertAlign w:val="superscript"/>
          <w:lang w:val="fr-CA"/>
        </w:rPr>
        <w:t>e</w:t>
      </w:r>
      <w:r w:rsidR="00F05C37" w:rsidRPr="00D507B8">
        <w:rPr>
          <w:lang w:val="fr-CA"/>
        </w:rPr>
        <w:t xml:space="preserve"> Congrès mondial acadien</w:t>
      </w:r>
      <w:r w:rsidR="00E90F35">
        <w:rPr>
          <w:lang w:val="fr-CA"/>
        </w:rPr>
        <w:t>,</w:t>
      </w:r>
      <w:r w:rsidR="00F05C37" w:rsidRPr="00D507B8">
        <w:rPr>
          <w:lang w:val="fr-CA"/>
        </w:rPr>
        <w:t xml:space="preserve"> </w:t>
      </w:r>
      <w:r w:rsidR="00E90F35" w:rsidRPr="00D507B8">
        <w:rPr>
          <w:lang w:val="fr-CA"/>
        </w:rPr>
        <w:t>du 8 au 24 août 2014</w:t>
      </w:r>
      <w:r w:rsidR="00E90F35">
        <w:rPr>
          <w:lang w:val="fr-FR"/>
        </w:rPr>
        <w:t xml:space="preserve">, </w:t>
      </w:r>
      <w:r w:rsidR="00C6203C" w:rsidRPr="00D507B8">
        <w:rPr>
          <w:lang w:val="fr-CA"/>
        </w:rPr>
        <w:t>dans l’Acadie des terres et forêts</w:t>
      </w:r>
      <w:r w:rsidR="00F05C37" w:rsidRPr="00D507B8">
        <w:rPr>
          <w:lang w:val="fr-CA"/>
        </w:rPr>
        <w:t>,</w:t>
      </w:r>
      <w:r w:rsidR="00702BA3" w:rsidRPr="00D507B8">
        <w:rPr>
          <w:lang w:val="fr-CA"/>
        </w:rPr>
        <w:t xml:space="preserve"> </w:t>
      </w:r>
      <w:r w:rsidR="00FC6011" w:rsidRPr="00D507B8">
        <w:rPr>
          <w:lang w:val="fr-CA"/>
        </w:rPr>
        <w:t xml:space="preserve"> </w:t>
      </w:r>
      <w:r w:rsidR="00D507B8">
        <w:rPr>
          <w:lang w:val="fr-CA"/>
        </w:rPr>
        <w:t xml:space="preserve">territoire qui regroupe le </w:t>
      </w:r>
      <w:proofErr w:type="spellStart"/>
      <w:r w:rsidR="00D507B8">
        <w:rPr>
          <w:lang w:val="fr-CA"/>
        </w:rPr>
        <w:t>Madawaska</w:t>
      </w:r>
      <w:proofErr w:type="spellEnd"/>
      <w:r w:rsidR="00D507B8">
        <w:rPr>
          <w:lang w:val="fr-CA"/>
        </w:rPr>
        <w:t xml:space="preserve"> (Nouveau-Brunswick), le </w:t>
      </w:r>
      <w:proofErr w:type="spellStart"/>
      <w:r w:rsidR="00D507B8">
        <w:rPr>
          <w:lang w:val="fr-CA"/>
        </w:rPr>
        <w:t>Témiscouata</w:t>
      </w:r>
      <w:proofErr w:type="spellEnd"/>
      <w:r w:rsidR="00D507B8">
        <w:rPr>
          <w:lang w:val="fr-CA"/>
        </w:rPr>
        <w:t xml:space="preserve"> (Québec) et le nord </w:t>
      </w:r>
      <w:r w:rsidR="00E90F35">
        <w:rPr>
          <w:lang w:val="fr-CA"/>
        </w:rPr>
        <w:t xml:space="preserve">de l’État du Maine (États-Unis), </w:t>
      </w:r>
      <w:r w:rsidR="002D17E5">
        <w:rPr>
          <w:lang w:val="fr-CA"/>
        </w:rPr>
        <w:t>sous le thème</w:t>
      </w:r>
      <w:r w:rsidR="003E7F28">
        <w:rPr>
          <w:lang w:val="fr-CA"/>
        </w:rPr>
        <w:t xml:space="preserve"> </w:t>
      </w:r>
      <w:hyperlink r:id="rId9" w:history="1">
        <w:r w:rsidR="003E7F28" w:rsidRPr="000D18F4">
          <w:rPr>
            <w:rStyle w:val="Lienhypertexte"/>
            <w:lang w:val="fr-CA"/>
          </w:rPr>
          <w:t>L’Acadie du monde</w:t>
        </w:r>
      </w:hyperlink>
      <w:r w:rsidR="003E7F28">
        <w:rPr>
          <w:lang w:val="fr-CA"/>
        </w:rPr>
        <w:t xml:space="preserve">. </w:t>
      </w:r>
    </w:p>
    <w:p w:rsidR="003E7F28" w:rsidRDefault="003E7F28" w:rsidP="00DF6ED2">
      <w:pPr>
        <w:pStyle w:val="Default"/>
        <w:spacing w:line="276" w:lineRule="auto"/>
        <w:rPr>
          <w:lang w:val="fr-CA"/>
        </w:rPr>
      </w:pPr>
    </w:p>
    <w:p w:rsidR="00CF1373" w:rsidRDefault="00CF1373" w:rsidP="00CF1373">
      <w:pPr>
        <w:pStyle w:val="Default"/>
        <w:spacing w:line="276" w:lineRule="auto"/>
        <w:jc w:val="both"/>
        <w:rPr>
          <w:lang w:val="fr-CA"/>
        </w:rPr>
      </w:pPr>
      <w:r w:rsidRPr="001C601B">
        <w:rPr>
          <w:lang w:val="fr-CA"/>
        </w:rPr>
        <w:t>La prochaine Conférence ministérielle sur la francophonie canadienne aura lieu les 17 et 18 juin 2015 à Toronto</w:t>
      </w:r>
      <w:r>
        <w:rPr>
          <w:lang w:val="fr-CA"/>
        </w:rPr>
        <w:t xml:space="preserve"> dans le cadre des activités qui marqueront 400 ans de présence française en Ontario.</w:t>
      </w:r>
    </w:p>
    <w:p w:rsidR="00614619" w:rsidRPr="00C328CE" w:rsidRDefault="00614619" w:rsidP="00D32B46">
      <w:pPr>
        <w:pStyle w:val="Default"/>
        <w:jc w:val="both"/>
        <w:rPr>
          <w:i/>
          <w:iCs/>
          <w:color w:val="auto"/>
          <w:lang w:val="fr-CA"/>
        </w:rPr>
      </w:pPr>
    </w:p>
    <w:p w:rsidR="00CD272A" w:rsidRDefault="001F620D" w:rsidP="00CD272A">
      <w:pPr>
        <w:pStyle w:val="Default"/>
        <w:rPr>
          <w:bCs/>
          <w:i/>
          <w:iCs/>
          <w:lang w:val="fr-CA"/>
        </w:rPr>
      </w:pPr>
      <w:r w:rsidRPr="007C71B7">
        <w:rPr>
          <w:i/>
          <w:iCs/>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r w:rsidR="00F154D7" w:rsidRPr="00F154D7">
        <w:rPr>
          <w:b/>
          <w:lang w:val="fr-CA"/>
        </w:rPr>
        <w:t xml:space="preserve"> </w:t>
      </w:r>
      <w:r w:rsidR="00CD272A" w:rsidRPr="00CD272A">
        <w:rPr>
          <w:bCs/>
          <w:i/>
          <w:iCs/>
          <w:lang w:val="fr-CA"/>
        </w:rPr>
        <w:t xml:space="preserve">Consultez le site Internet de la Conférence ministérielle sur la francophonie canadienne à </w:t>
      </w:r>
      <w:hyperlink r:id="rId10" w:history="1">
        <w:r w:rsidR="00D85483" w:rsidRPr="000C1CF4">
          <w:rPr>
            <w:rStyle w:val="Lienhypertexte"/>
            <w:bCs/>
            <w:i/>
            <w:iCs/>
            <w:lang w:val="fr-CA"/>
          </w:rPr>
          <w:t>www.cmfc-mccf.ca</w:t>
        </w:r>
      </w:hyperlink>
    </w:p>
    <w:p w:rsidR="00564F62" w:rsidRDefault="00564F62">
      <w:pPr>
        <w:pStyle w:val="Default"/>
        <w:spacing w:after="200"/>
        <w:rPr>
          <w:rStyle w:val="Accentuation"/>
          <w:rFonts w:ascii="Arial" w:hAnsi="Arial" w:cs="Arial"/>
          <w:color w:val="auto"/>
          <w:sz w:val="18"/>
          <w:szCs w:val="18"/>
          <w:lang w:val="fr-CA"/>
        </w:rPr>
      </w:pPr>
    </w:p>
    <w:p w:rsidR="00614619" w:rsidRPr="007C71B7" w:rsidRDefault="00614619">
      <w:pPr>
        <w:pStyle w:val="Default"/>
        <w:spacing w:after="200"/>
        <w:rPr>
          <w:b/>
          <w:u w:val="single"/>
          <w:lang w:val="fr-CA"/>
        </w:rPr>
      </w:pPr>
      <w:r w:rsidRPr="007C71B7">
        <w:rPr>
          <w:b/>
          <w:bCs/>
          <w:i/>
          <w:iCs/>
          <w:u w:val="single"/>
          <w:lang w:val="fr-CA"/>
        </w:rPr>
        <w:t>Renseignements</w:t>
      </w:r>
      <w:r w:rsidRPr="007C71B7">
        <w:rPr>
          <w:b/>
          <w:bCs/>
          <w:i/>
          <w:iCs/>
          <w:lang w:val="fr-CA"/>
        </w:rPr>
        <w:t> :</w:t>
      </w:r>
      <w:r w:rsidRPr="007C71B7">
        <w:rPr>
          <w:b/>
          <w:bCs/>
          <w:i/>
          <w:iCs/>
          <w:u w:val="single"/>
          <w:lang w:val="fr-CA"/>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0"/>
        <w:gridCol w:w="4750"/>
      </w:tblGrid>
      <w:tr w:rsidR="007F7083" w:rsidTr="007F7083">
        <w:tc>
          <w:tcPr>
            <w:tcW w:w="4750" w:type="dxa"/>
          </w:tcPr>
          <w:p w:rsidR="007F7083" w:rsidRDefault="007F7083" w:rsidP="007F7083">
            <w:pPr>
              <w:spacing w:after="0"/>
              <w:rPr>
                <w:b w:val="0"/>
                <w:szCs w:val="24"/>
                <w:u w:val="none"/>
              </w:rPr>
            </w:pPr>
            <w:r w:rsidRPr="007C71B7">
              <w:rPr>
                <w:b w:val="0"/>
                <w:szCs w:val="24"/>
                <w:u w:val="none"/>
              </w:rPr>
              <w:t>Chantal Alarie</w:t>
            </w:r>
          </w:p>
          <w:p w:rsidR="007F7083" w:rsidRDefault="007F7083" w:rsidP="007F7083">
            <w:pPr>
              <w:spacing w:after="0"/>
              <w:rPr>
                <w:b w:val="0"/>
                <w:szCs w:val="24"/>
                <w:u w:val="none"/>
              </w:rPr>
            </w:pPr>
            <w:r>
              <w:rPr>
                <w:b w:val="0"/>
                <w:szCs w:val="24"/>
                <w:u w:val="none"/>
              </w:rPr>
              <w:t>Coordonnatrice nationale</w:t>
            </w:r>
          </w:p>
          <w:p w:rsidR="007F7083" w:rsidRDefault="007F7083" w:rsidP="007F7083">
            <w:pPr>
              <w:spacing w:after="0"/>
              <w:rPr>
                <w:b w:val="0"/>
                <w:szCs w:val="24"/>
                <w:u w:val="none"/>
              </w:rPr>
            </w:pPr>
            <w:r>
              <w:rPr>
                <w:b w:val="0"/>
                <w:szCs w:val="24"/>
                <w:u w:val="none"/>
              </w:rPr>
              <w:t xml:space="preserve">Conférence ministérielle </w:t>
            </w:r>
            <w:r w:rsidRPr="007C71B7">
              <w:rPr>
                <w:b w:val="0"/>
                <w:szCs w:val="24"/>
                <w:u w:val="none"/>
              </w:rPr>
              <w:t xml:space="preserve">sur la </w:t>
            </w:r>
          </w:p>
          <w:p w:rsidR="007F7083" w:rsidRPr="007C71B7" w:rsidRDefault="007F7083" w:rsidP="007F7083">
            <w:pPr>
              <w:spacing w:after="0"/>
              <w:rPr>
                <w:b w:val="0"/>
                <w:szCs w:val="24"/>
                <w:u w:val="none"/>
              </w:rPr>
            </w:pPr>
            <w:r w:rsidRPr="007C71B7">
              <w:rPr>
                <w:b w:val="0"/>
                <w:szCs w:val="24"/>
                <w:u w:val="none"/>
              </w:rPr>
              <w:t>francophonie canadienne</w:t>
            </w:r>
          </w:p>
          <w:p w:rsidR="007F7083" w:rsidRPr="007C71B7" w:rsidRDefault="007F7083" w:rsidP="007F7083">
            <w:pPr>
              <w:spacing w:after="0"/>
              <w:rPr>
                <w:b w:val="0"/>
                <w:color w:val="000000"/>
                <w:szCs w:val="24"/>
                <w:u w:val="none"/>
                <w:lang w:val="fr-FR"/>
              </w:rPr>
            </w:pPr>
            <w:r>
              <w:rPr>
                <w:b w:val="0"/>
                <w:szCs w:val="24"/>
                <w:u w:val="none"/>
              </w:rPr>
              <w:t>506-</w:t>
            </w:r>
            <w:r w:rsidRPr="007C71B7">
              <w:rPr>
                <w:b w:val="0"/>
                <w:szCs w:val="24"/>
                <w:u w:val="none"/>
              </w:rPr>
              <w:t>292-3415</w:t>
            </w:r>
          </w:p>
          <w:p w:rsidR="007F7083" w:rsidRDefault="00E47C90" w:rsidP="007F7083">
            <w:pPr>
              <w:spacing w:after="0"/>
              <w:rPr>
                <w:b w:val="0"/>
                <w:szCs w:val="24"/>
                <w:u w:val="none"/>
              </w:rPr>
            </w:pPr>
            <w:hyperlink r:id="rId11" w:history="1">
              <w:r w:rsidR="007F7083" w:rsidRPr="000B0354">
                <w:rPr>
                  <w:rStyle w:val="Lienhypertexte"/>
                  <w:b w:val="0"/>
                  <w:szCs w:val="24"/>
                </w:rPr>
                <w:t>chantal.alarie@gnb.ca</w:t>
              </w:r>
            </w:hyperlink>
          </w:p>
          <w:p w:rsidR="007F7083" w:rsidRDefault="007F7083" w:rsidP="001E1C4E">
            <w:pPr>
              <w:spacing w:after="0"/>
              <w:rPr>
                <w:b w:val="0"/>
                <w:szCs w:val="24"/>
                <w:u w:val="none"/>
              </w:rPr>
            </w:pPr>
          </w:p>
        </w:tc>
        <w:tc>
          <w:tcPr>
            <w:tcW w:w="4750" w:type="dxa"/>
          </w:tcPr>
          <w:p w:rsidR="007F7083" w:rsidRPr="00CD44D1" w:rsidRDefault="007F7083" w:rsidP="007F7083">
            <w:pPr>
              <w:spacing w:after="0"/>
              <w:rPr>
                <w:rFonts w:eastAsia="Times New Roman"/>
                <w:b w:val="0"/>
                <w:szCs w:val="24"/>
                <w:u w:val="none"/>
              </w:rPr>
            </w:pPr>
            <w:r w:rsidRPr="00CD44D1">
              <w:rPr>
                <w:rFonts w:eastAsia="Times New Roman"/>
                <w:b w:val="0"/>
                <w:szCs w:val="24"/>
                <w:u w:val="none"/>
              </w:rPr>
              <w:t>Ron Ryder</w:t>
            </w:r>
          </w:p>
          <w:p w:rsidR="007F7083" w:rsidRPr="00CD44D1" w:rsidRDefault="007F7083" w:rsidP="007F7083">
            <w:pPr>
              <w:spacing w:after="0"/>
              <w:rPr>
                <w:rFonts w:eastAsia="Times New Roman"/>
                <w:b w:val="0"/>
                <w:szCs w:val="24"/>
                <w:u w:val="none"/>
              </w:rPr>
            </w:pPr>
            <w:r w:rsidRPr="00CD44D1">
              <w:rPr>
                <w:rFonts w:eastAsia="Times New Roman"/>
                <w:b w:val="0"/>
                <w:szCs w:val="24"/>
                <w:u w:val="none"/>
              </w:rPr>
              <w:t>Agent principal des communications</w:t>
            </w:r>
          </w:p>
          <w:p w:rsidR="007F7083" w:rsidRPr="00CD44D1" w:rsidRDefault="007F7083" w:rsidP="007F7083">
            <w:pPr>
              <w:spacing w:after="0"/>
              <w:rPr>
                <w:rFonts w:eastAsia="Times New Roman"/>
                <w:b w:val="0"/>
                <w:szCs w:val="24"/>
                <w:u w:val="none"/>
              </w:rPr>
            </w:pPr>
            <w:r w:rsidRPr="00CD44D1">
              <w:rPr>
                <w:rFonts w:eastAsia="Times New Roman"/>
                <w:b w:val="0"/>
                <w:szCs w:val="24"/>
                <w:u w:val="none"/>
              </w:rPr>
              <w:t>Gouvernement de l'Île-du-Prince-Édouard</w:t>
            </w:r>
          </w:p>
          <w:p w:rsidR="007F7083" w:rsidRPr="00CD44D1" w:rsidRDefault="007F7083" w:rsidP="007F7083">
            <w:pPr>
              <w:spacing w:after="0"/>
              <w:rPr>
                <w:rFonts w:eastAsia="Times New Roman"/>
                <w:b w:val="0"/>
                <w:szCs w:val="24"/>
                <w:u w:val="none"/>
              </w:rPr>
            </w:pPr>
            <w:r w:rsidRPr="00CD44D1">
              <w:rPr>
                <w:rFonts w:eastAsia="Times New Roman"/>
                <w:b w:val="0"/>
                <w:szCs w:val="24"/>
                <w:u w:val="none"/>
              </w:rPr>
              <w:t>902-368-5869</w:t>
            </w:r>
          </w:p>
          <w:p w:rsidR="007F7083" w:rsidRPr="00D47FE1" w:rsidRDefault="00E47C90" w:rsidP="007F7083">
            <w:pPr>
              <w:spacing w:after="0"/>
            </w:pPr>
            <w:hyperlink r:id="rId12" w:history="1">
              <w:r w:rsidR="007F7083" w:rsidRPr="00D47FE1">
                <w:rPr>
                  <w:rStyle w:val="Lienhypertexte"/>
                  <w:rFonts w:eastAsia="Times New Roman"/>
                  <w:b w:val="0"/>
                  <w:szCs w:val="24"/>
                </w:rPr>
                <w:t>rrryder@gov.pe.ca</w:t>
              </w:r>
            </w:hyperlink>
          </w:p>
          <w:p w:rsidR="007F7083" w:rsidRDefault="007F7083" w:rsidP="001E1C4E">
            <w:pPr>
              <w:spacing w:after="0"/>
              <w:rPr>
                <w:b w:val="0"/>
                <w:szCs w:val="24"/>
                <w:u w:val="none"/>
              </w:rPr>
            </w:pPr>
          </w:p>
        </w:tc>
      </w:tr>
      <w:tr w:rsidR="007F7083" w:rsidTr="007F7083">
        <w:tc>
          <w:tcPr>
            <w:tcW w:w="4750" w:type="dxa"/>
          </w:tcPr>
          <w:p w:rsidR="007F7083" w:rsidRPr="00946F82" w:rsidRDefault="007F7083" w:rsidP="00946F82">
            <w:pPr>
              <w:pStyle w:val="Textebrut"/>
              <w:rPr>
                <w:rFonts w:ascii="Times New Roman" w:hAnsi="Times New Roman"/>
                <w:sz w:val="24"/>
                <w:szCs w:val="24"/>
              </w:rPr>
            </w:pPr>
            <w:r w:rsidRPr="00D76F49">
              <w:rPr>
                <w:rFonts w:ascii="Times New Roman" w:hAnsi="Times New Roman"/>
                <w:sz w:val="24"/>
                <w:szCs w:val="24"/>
              </w:rPr>
              <w:t xml:space="preserve">Marisa </w:t>
            </w:r>
            <w:proofErr w:type="spellStart"/>
            <w:r w:rsidRPr="00D76F49">
              <w:rPr>
                <w:rFonts w:ascii="Times New Roman" w:hAnsi="Times New Roman"/>
                <w:sz w:val="24"/>
                <w:szCs w:val="24"/>
              </w:rPr>
              <w:t>Monnin</w:t>
            </w:r>
            <w:proofErr w:type="spellEnd"/>
            <w:r w:rsidRPr="00D76F49">
              <w:rPr>
                <w:rFonts w:ascii="Times New Roman" w:hAnsi="Times New Roman"/>
                <w:sz w:val="24"/>
                <w:szCs w:val="24"/>
              </w:rPr>
              <w:br/>
              <w:t>Attachée de presse</w:t>
            </w:r>
            <w:r w:rsidRPr="00D76F49">
              <w:rPr>
                <w:rFonts w:ascii="Times New Roman" w:hAnsi="Times New Roman"/>
                <w:sz w:val="24"/>
                <w:szCs w:val="24"/>
              </w:rPr>
              <w:br/>
              <w:t>Cabinet de la ministre du Patrimoine canadien</w:t>
            </w:r>
            <w:r w:rsidRPr="00D76F49">
              <w:rPr>
                <w:rFonts w:ascii="Times New Roman" w:hAnsi="Times New Roman"/>
                <w:sz w:val="24"/>
                <w:szCs w:val="24"/>
              </w:rPr>
              <w:br/>
              <w:t>et des Langues officielles</w:t>
            </w:r>
            <w:r w:rsidRPr="00D76F49">
              <w:rPr>
                <w:rFonts w:ascii="Times New Roman" w:hAnsi="Times New Roman"/>
                <w:sz w:val="24"/>
                <w:szCs w:val="24"/>
              </w:rPr>
              <w:br/>
              <w:t>819-997-7788</w:t>
            </w:r>
            <w:r w:rsidRPr="00D76F49">
              <w:br/>
            </w:r>
          </w:p>
        </w:tc>
        <w:tc>
          <w:tcPr>
            <w:tcW w:w="4750" w:type="dxa"/>
          </w:tcPr>
          <w:p w:rsidR="007F7083" w:rsidRPr="001301BB" w:rsidRDefault="007F7083" w:rsidP="007F7083">
            <w:pPr>
              <w:pStyle w:val="Textebrut"/>
              <w:rPr>
                <w:rFonts w:ascii="Times New Roman" w:hAnsi="Times New Roman"/>
                <w:b/>
                <w:color w:val="000000"/>
                <w:sz w:val="24"/>
                <w:szCs w:val="24"/>
              </w:rPr>
            </w:pPr>
            <w:r w:rsidRPr="00D76F49">
              <w:rPr>
                <w:rFonts w:ascii="Times New Roman" w:hAnsi="Times New Roman"/>
                <w:sz w:val="24"/>
                <w:szCs w:val="24"/>
              </w:rPr>
              <w:t>Relations avec les médias</w:t>
            </w:r>
            <w:r w:rsidRPr="00D76F49">
              <w:rPr>
                <w:rFonts w:ascii="Times New Roman" w:hAnsi="Times New Roman"/>
                <w:sz w:val="24"/>
                <w:szCs w:val="24"/>
              </w:rPr>
              <w:br/>
              <w:t>Patrimoine canadien</w:t>
            </w:r>
            <w:r w:rsidRPr="00D76F49">
              <w:rPr>
                <w:rFonts w:ascii="Times New Roman" w:hAnsi="Times New Roman"/>
                <w:sz w:val="24"/>
                <w:szCs w:val="24"/>
              </w:rPr>
              <w:br/>
              <w:t>819-994-9101</w:t>
            </w:r>
            <w:r w:rsidRPr="00D76F49">
              <w:rPr>
                <w:rFonts w:ascii="Times New Roman" w:hAnsi="Times New Roman"/>
                <w:sz w:val="24"/>
                <w:szCs w:val="24"/>
              </w:rPr>
              <w:br/>
            </w:r>
            <w:proofErr w:type="gramStart"/>
            <w:r w:rsidRPr="00D76F49">
              <w:rPr>
                <w:rFonts w:ascii="Times New Roman" w:hAnsi="Times New Roman"/>
                <w:sz w:val="24"/>
                <w:szCs w:val="24"/>
              </w:rPr>
              <w:t>1-866-569-6155</w:t>
            </w:r>
            <w:r w:rsidRPr="00D76F49">
              <w:rPr>
                <w:rFonts w:ascii="Times New Roman" w:hAnsi="Times New Roman"/>
                <w:sz w:val="24"/>
                <w:szCs w:val="24"/>
              </w:rPr>
              <w:br/>
            </w:r>
            <w:hyperlink r:id="rId13" w:history="1">
              <w:r w:rsidRPr="00D76F49">
                <w:rPr>
                  <w:rStyle w:val="Lienhypertexte"/>
                  <w:rFonts w:ascii="Times New Roman" w:hAnsi="Times New Roman"/>
                  <w:sz w:val="24"/>
                  <w:szCs w:val="24"/>
                </w:rPr>
                <w:t>media@pch.gc.ca</w:t>
              </w:r>
              <w:proofErr w:type="gramEnd"/>
            </w:hyperlink>
          </w:p>
          <w:p w:rsidR="007F7083" w:rsidRDefault="007F7083" w:rsidP="001E1C4E">
            <w:pPr>
              <w:spacing w:after="0"/>
              <w:rPr>
                <w:b w:val="0"/>
                <w:szCs w:val="24"/>
                <w:u w:val="none"/>
              </w:rPr>
            </w:pPr>
          </w:p>
        </w:tc>
      </w:tr>
    </w:tbl>
    <w:p w:rsidR="00A6446D" w:rsidRDefault="00A6446D" w:rsidP="00211584">
      <w:pPr>
        <w:spacing w:after="0"/>
        <w:rPr>
          <w:b w:val="0"/>
          <w:szCs w:val="24"/>
          <w:u w:val="none"/>
        </w:rPr>
      </w:pPr>
    </w:p>
    <w:p w:rsidR="007F7083" w:rsidRPr="001301BB" w:rsidRDefault="007F7083">
      <w:pPr>
        <w:pStyle w:val="Textebrut"/>
        <w:rPr>
          <w:rFonts w:ascii="Times New Roman" w:hAnsi="Times New Roman"/>
          <w:b/>
          <w:color w:val="000000"/>
          <w:sz w:val="24"/>
          <w:szCs w:val="24"/>
        </w:rPr>
      </w:pPr>
    </w:p>
    <w:sectPr w:rsidR="007F7083" w:rsidRPr="001301BB" w:rsidSect="00C618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5D" w:rsidRDefault="00F0405D">
      <w:r>
        <w:separator/>
      </w:r>
    </w:p>
  </w:endnote>
  <w:endnote w:type="continuationSeparator" w:id="0">
    <w:p w:rsidR="00F0405D" w:rsidRDefault="00F04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Default="003A309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Pr="00243D0B" w:rsidRDefault="00E47C90">
    <w:pPr>
      <w:pStyle w:val="Pieddepage"/>
      <w:jc w:val="right"/>
      <w:rPr>
        <w:color w:val="4F81BD"/>
        <w:szCs w:val="24"/>
      </w:rPr>
    </w:pPr>
    <w:r w:rsidRPr="00243D0B">
      <w:rPr>
        <w:b w:val="0"/>
        <w:szCs w:val="24"/>
        <w:u w:val="none"/>
      </w:rPr>
      <w:fldChar w:fldCharType="begin"/>
    </w:r>
    <w:r w:rsidR="003A309E" w:rsidRPr="00243D0B">
      <w:rPr>
        <w:b w:val="0"/>
        <w:szCs w:val="24"/>
        <w:u w:val="none"/>
      </w:rPr>
      <w:instrText xml:space="preserve"> PAGE   \* MERGEFORMAT </w:instrText>
    </w:r>
    <w:r w:rsidRPr="00243D0B">
      <w:rPr>
        <w:b w:val="0"/>
        <w:szCs w:val="24"/>
        <w:u w:val="none"/>
      </w:rPr>
      <w:fldChar w:fldCharType="separate"/>
    </w:r>
    <w:r w:rsidR="00C82457">
      <w:rPr>
        <w:b w:val="0"/>
        <w:noProof/>
        <w:szCs w:val="24"/>
        <w:u w:val="none"/>
      </w:rPr>
      <w:t>2</w:t>
    </w:r>
    <w:r w:rsidRPr="00243D0B">
      <w:rPr>
        <w:b w:val="0"/>
        <w:szCs w:val="24"/>
        <w:u w:val="none"/>
      </w:rPr>
      <w:fldChar w:fldCharType="end"/>
    </w:r>
    <w:r w:rsidR="003A309E" w:rsidRPr="00243D0B">
      <w:rPr>
        <w:szCs w:val="24"/>
        <w:u w:val="none"/>
      </w:rPr>
      <w:t>.</w:t>
    </w:r>
  </w:p>
  <w:p w:rsidR="003A309E" w:rsidRDefault="003A309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Default="003A30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5D" w:rsidRDefault="00F0405D">
      <w:r>
        <w:separator/>
      </w:r>
    </w:p>
  </w:footnote>
  <w:footnote w:type="continuationSeparator" w:id="0">
    <w:p w:rsidR="00F0405D" w:rsidRDefault="00F04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Default="003A309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Default="003A309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09E" w:rsidRDefault="003A309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E7148514"/>
    <w:name w:val="WW8Num11"/>
    <w:lvl w:ilvl="0">
      <w:start w:val="1"/>
      <w:numFmt w:val="bullet"/>
      <w:lvlText w:val=""/>
      <w:lvlJc w:val="left"/>
      <w:pPr>
        <w:tabs>
          <w:tab w:val="num" w:pos="720"/>
        </w:tabs>
        <w:ind w:left="720" w:hanging="360"/>
      </w:pPr>
      <w:rPr>
        <w:rFonts w:ascii="Wingdings" w:hAnsi="Wingdings"/>
        <w:color w:val="000000"/>
      </w:rPr>
    </w:lvl>
  </w:abstractNum>
  <w:abstractNum w:abstractNumId="1">
    <w:nsid w:val="00E75581"/>
    <w:multiLevelType w:val="hybridMultilevel"/>
    <w:tmpl w:val="1D9091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4C7701"/>
    <w:multiLevelType w:val="hybridMultilevel"/>
    <w:tmpl w:val="84204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DD6CD3"/>
    <w:multiLevelType w:val="hybridMultilevel"/>
    <w:tmpl w:val="CC3EF9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5C3D3C"/>
    <w:multiLevelType w:val="hybridMultilevel"/>
    <w:tmpl w:val="4E58E7FA"/>
    <w:lvl w:ilvl="0" w:tplc="F40031FC">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C395D"/>
    <w:multiLevelType w:val="hybridMultilevel"/>
    <w:tmpl w:val="E8BAD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095087"/>
    <w:multiLevelType w:val="hybridMultilevel"/>
    <w:tmpl w:val="A7D2B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162988"/>
    <w:multiLevelType w:val="hybridMultilevel"/>
    <w:tmpl w:val="5B8A0E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FE60A6"/>
    <w:multiLevelType w:val="hybridMultilevel"/>
    <w:tmpl w:val="2424D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725FFD"/>
    <w:multiLevelType w:val="hybridMultilevel"/>
    <w:tmpl w:val="442A5A0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nsid w:val="1AF02337"/>
    <w:multiLevelType w:val="hybridMultilevel"/>
    <w:tmpl w:val="7BECA4EA"/>
    <w:lvl w:ilvl="0" w:tplc="10090003">
      <w:start w:val="1"/>
      <w:numFmt w:val="bullet"/>
      <w:lvlText w:val="o"/>
      <w:lvlJc w:val="left"/>
      <w:pPr>
        <w:tabs>
          <w:tab w:val="num" w:pos="5400"/>
        </w:tabs>
        <w:ind w:left="5400" w:hanging="360"/>
      </w:pPr>
      <w:rPr>
        <w:rFonts w:ascii="Courier New" w:hAnsi="Courier New" w:hint="default"/>
      </w:rPr>
    </w:lvl>
    <w:lvl w:ilvl="1" w:tplc="10090003">
      <w:start w:val="1"/>
      <w:numFmt w:val="bullet"/>
      <w:lvlText w:val="o"/>
      <w:lvlJc w:val="left"/>
      <w:pPr>
        <w:tabs>
          <w:tab w:val="num" w:pos="6120"/>
        </w:tabs>
        <w:ind w:left="6120" w:hanging="360"/>
      </w:pPr>
      <w:rPr>
        <w:rFonts w:ascii="Courier New" w:hAnsi="Courier New" w:hint="default"/>
      </w:rPr>
    </w:lvl>
    <w:lvl w:ilvl="2" w:tplc="10090005" w:tentative="1">
      <w:start w:val="1"/>
      <w:numFmt w:val="bullet"/>
      <w:lvlText w:val=""/>
      <w:lvlJc w:val="left"/>
      <w:pPr>
        <w:tabs>
          <w:tab w:val="num" w:pos="6840"/>
        </w:tabs>
        <w:ind w:left="6840" w:hanging="360"/>
      </w:pPr>
      <w:rPr>
        <w:rFonts w:ascii="Wingdings" w:hAnsi="Wingdings" w:hint="default"/>
      </w:rPr>
    </w:lvl>
    <w:lvl w:ilvl="3" w:tplc="10090001" w:tentative="1">
      <w:start w:val="1"/>
      <w:numFmt w:val="bullet"/>
      <w:lvlText w:val=""/>
      <w:lvlJc w:val="left"/>
      <w:pPr>
        <w:tabs>
          <w:tab w:val="num" w:pos="7560"/>
        </w:tabs>
        <w:ind w:left="7560" w:hanging="360"/>
      </w:pPr>
      <w:rPr>
        <w:rFonts w:ascii="Symbol" w:hAnsi="Symbol" w:hint="default"/>
      </w:rPr>
    </w:lvl>
    <w:lvl w:ilvl="4" w:tplc="10090003" w:tentative="1">
      <w:start w:val="1"/>
      <w:numFmt w:val="bullet"/>
      <w:lvlText w:val="o"/>
      <w:lvlJc w:val="left"/>
      <w:pPr>
        <w:tabs>
          <w:tab w:val="num" w:pos="8280"/>
        </w:tabs>
        <w:ind w:left="8280" w:hanging="360"/>
      </w:pPr>
      <w:rPr>
        <w:rFonts w:ascii="Courier New" w:hAnsi="Courier New" w:hint="default"/>
      </w:rPr>
    </w:lvl>
    <w:lvl w:ilvl="5" w:tplc="10090005" w:tentative="1">
      <w:start w:val="1"/>
      <w:numFmt w:val="bullet"/>
      <w:lvlText w:val=""/>
      <w:lvlJc w:val="left"/>
      <w:pPr>
        <w:tabs>
          <w:tab w:val="num" w:pos="9000"/>
        </w:tabs>
        <w:ind w:left="9000" w:hanging="360"/>
      </w:pPr>
      <w:rPr>
        <w:rFonts w:ascii="Wingdings" w:hAnsi="Wingdings" w:hint="default"/>
      </w:rPr>
    </w:lvl>
    <w:lvl w:ilvl="6" w:tplc="10090001" w:tentative="1">
      <w:start w:val="1"/>
      <w:numFmt w:val="bullet"/>
      <w:lvlText w:val=""/>
      <w:lvlJc w:val="left"/>
      <w:pPr>
        <w:tabs>
          <w:tab w:val="num" w:pos="9720"/>
        </w:tabs>
        <w:ind w:left="9720" w:hanging="360"/>
      </w:pPr>
      <w:rPr>
        <w:rFonts w:ascii="Symbol" w:hAnsi="Symbol" w:hint="default"/>
      </w:rPr>
    </w:lvl>
    <w:lvl w:ilvl="7" w:tplc="10090003" w:tentative="1">
      <w:start w:val="1"/>
      <w:numFmt w:val="bullet"/>
      <w:lvlText w:val="o"/>
      <w:lvlJc w:val="left"/>
      <w:pPr>
        <w:tabs>
          <w:tab w:val="num" w:pos="10440"/>
        </w:tabs>
        <w:ind w:left="10440" w:hanging="360"/>
      </w:pPr>
      <w:rPr>
        <w:rFonts w:ascii="Courier New" w:hAnsi="Courier New" w:hint="default"/>
      </w:rPr>
    </w:lvl>
    <w:lvl w:ilvl="8" w:tplc="10090005" w:tentative="1">
      <w:start w:val="1"/>
      <w:numFmt w:val="bullet"/>
      <w:lvlText w:val=""/>
      <w:lvlJc w:val="left"/>
      <w:pPr>
        <w:tabs>
          <w:tab w:val="num" w:pos="11160"/>
        </w:tabs>
        <w:ind w:left="11160" w:hanging="360"/>
      </w:pPr>
      <w:rPr>
        <w:rFonts w:ascii="Wingdings" w:hAnsi="Wingdings" w:hint="default"/>
      </w:rPr>
    </w:lvl>
  </w:abstractNum>
  <w:abstractNum w:abstractNumId="11">
    <w:nsid w:val="1B054CEF"/>
    <w:multiLevelType w:val="hybridMultilevel"/>
    <w:tmpl w:val="A1327F80"/>
    <w:lvl w:ilvl="0" w:tplc="C888A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201EAB"/>
    <w:multiLevelType w:val="hybridMultilevel"/>
    <w:tmpl w:val="8F1A5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DD3DCF"/>
    <w:multiLevelType w:val="hybridMultilevel"/>
    <w:tmpl w:val="0028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404F98"/>
    <w:multiLevelType w:val="hybridMultilevel"/>
    <w:tmpl w:val="812E2F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7035D3E"/>
    <w:multiLevelType w:val="hybridMultilevel"/>
    <w:tmpl w:val="AB9058A8"/>
    <w:lvl w:ilvl="0" w:tplc="040C0009">
      <w:start w:val="1"/>
      <w:numFmt w:val="bullet"/>
      <w:lvlText w:val=""/>
      <w:lvlJc w:val="left"/>
      <w:pPr>
        <w:ind w:left="3763" w:hanging="360"/>
      </w:pPr>
      <w:rPr>
        <w:rFonts w:ascii="Wingdings" w:hAnsi="Wingdings"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16">
    <w:nsid w:val="27592DE7"/>
    <w:multiLevelType w:val="hybridMultilevel"/>
    <w:tmpl w:val="19DEC2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003231"/>
    <w:multiLevelType w:val="hybridMultilevel"/>
    <w:tmpl w:val="D9E23B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C7427A"/>
    <w:multiLevelType w:val="hybridMultilevel"/>
    <w:tmpl w:val="31723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D7118C"/>
    <w:multiLevelType w:val="hybridMultilevel"/>
    <w:tmpl w:val="B7C211E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nsid w:val="408977BD"/>
    <w:multiLevelType w:val="hybridMultilevel"/>
    <w:tmpl w:val="D2942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B90C51"/>
    <w:multiLevelType w:val="hybridMultilevel"/>
    <w:tmpl w:val="F746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667444"/>
    <w:multiLevelType w:val="hybridMultilevel"/>
    <w:tmpl w:val="BFCC9B90"/>
    <w:lvl w:ilvl="0" w:tplc="0958F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67A5A76"/>
    <w:multiLevelType w:val="hybridMultilevel"/>
    <w:tmpl w:val="6B287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5A438F"/>
    <w:multiLevelType w:val="hybridMultilevel"/>
    <w:tmpl w:val="EBC0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801979"/>
    <w:multiLevelType w:val="hybridMultilevel"/>
    <w:tmpl w:val="F56E1496"/>
    <w:lvl w:ilvl="0" w:tplc="BAC00E72">
      <w:start w:val="1"/>
      <w:numFmt w:val="bullet"/>
      <w:lvlText w:val=""/>
      <w:lvlJc w:val="left"/>
      <w:pPr>
        <w:ind w:left="750" w:hanging="360"/>
      </w:pPr>
      <w:rPr>
        <w:rFonts w:ascii="Wingdings" w:hAnsi="Wingdings"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26">
    <w:nsid w:val="5DCA585D"/>
    <w:multiLevelType w:val="hybridMultilevel"/>
    <w:tmpl w:val="32BCD6F0"/>
    <w:lvl w:ilvl="0" w:tplc="4DAAC9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B128CF"/>
    <w:multiLevelType w:val="hybridMultilevel"/>
    <w:tmpl w:val="79A2A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E70440"/>
    <w:multiLevelType w:val="hybridMultilevel"/>
    <w:tmpl w:val="71040E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2C1A22"/>
    <w:multiLevelType w:val="hybridMultilevel"/>
    <w:tmpl w:val="7390EC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7401746"/>
    <w:multiLevelType w:val="hybridMultilevel"/>
    <w:tmpl w:val="3F808E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310EA0"/>
    <w:multiLevelType w:val="hybridMultilevel"/>
    <w:tmpl w:val="24F2B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9964113"/>
    <w:multiLevelType w:val="hybridMultilevel"/>
    <w:tmpl w:val="1DA23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E555489"/>
    <w:multiLevelType w:val="hybridMultilevel"/>
    <w:tmpl w:val="8D544D88"/>
    <w:lvl w:ilvl="0" w:tplc="040C0001">
      <w:start w:val="1"/>
      <w:numFmt w:val="bullet"/>
      <w:lvlText w:val=""/>
      <w:lvlJc w:val="left"/>
      <w:pPr>
        <w:ind w:left="1132" w:hanging="360"/>
      </w:pPr>
      <w:rPr>
        <w:rFonts w:ascii="Symbol" w:hAnsi="Symbol" w:hint="default"/>
      </w:rPr>
    </w:lvl>
    <w:lvl w:ilvl="1" w:tplc="040C0003" w:tentative="1">
      <w:start w:val="1"/>
      <w:numFmt w:val="bullet"/>
      <w:lvlText w:val="o"/>
      <w:lvlJc w:val="left"/>
      <w:pPr>
        <w:ind w:left="1852" w:hanging="360"/>
      </w:pPr>
      <w:rPr>
        <w:rFonts w:ascii="Courier New" w:hAnsi="Courier New" w:cs="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cs="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cs="Courier New" w:hint="default"/>
      </w:rPr>
    </w:lvl>
    <w:lvl w:ilvl="8" w:tplc="040C0005" w:tentative="1">
      <w:start w:val="1"/>
      <w:numFmt w:val="bullet"/>
      <w:lvlText w:val=""/>
      <w:lvlJc w:val="left"/>
      <w:pPr>
        <w:ind w:left="6892" w:hanging="360"/>
      </w:pPr>
      <w:rPr>
        <w:rFonts w:ascii="Wingdings" w:hAnsi="Wingdings" w:hint="default"/>
      </w:rPr>
    </w:lvl>
  </w:abstractNum>
  <w:abstractNum w:abstractNumId="34">
    <w:nsid w:val="7EF13092"/>
    <w:multiLevelType w:val="hybridMultilevel"/>
    <w:tmpl w:val="1CF0938E"/>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num w:numId="1">
    <w:abstractNumId w:val="10"/>
  </w:num>
  <w:num w:numId="2">
    <w:abstractNumId w:val="24"/>
  </w:num>
  <w:num w:numId="3">
    <w:abstractNumId w:val="31"/>
  </w:num>
  <w:num w:numId="4">
    <w:abstractNumId w:val="8"/>
  </w:num>
  <w:num w:numId="5">
    <w:abstractNumId w:val="2"/>
  </w:num>
  <w:num w:numId="6">
    <w:abstractNumId w:val="23"/>
  </w:num>
  <w:num w:numId="7">
    <w:abstractNumId w:val="13"/>
  </w:num>
  <w:num w:numId="8">
    <w:abstractNumId w:val="26"/>
  </w:num>
  <w:num w:numId="9">
    <w:abstractNumId w:val="27"/>
  </w:num>
  <w:num w:numId="10">
    <w:abstractNumId w:val="5"/>
  </w:num>
  <w:num w:numId="11">
    <w:abstractNumId w:val="0"/>
  </w:num>
  <w:num w:numId="12">
    <w:abstractNumId w:val="29"/>
  </w:num>
  <w:num w:numId="13">
    <w:abstractNumId w:val="9"/>
  </w:num>
  <w:num w:numId="14">
    <w:abstractNumId w:val="21"/>
  </w:num>
  <w:num w:numId="15">
    <w:abstractNumId w:val="18"/>
  </w:num>
  <w:num w:numId="16">
    <w:abstractNumId w:val="22"/>
  </w:num>
  <w:num w:numId="17">
    <w:abstractNumId w:val="11"/>
  </w:num>
  <w:num w:numId="18">
    <w:abstractNumId w:val="12"/>
  </w:num>
  <w:num w:numId="19">
    <w:abstractNumId w:val="6"/>
  </w:num>
  <w:num w:numId="20">
    <w:abstractNumId w:val="3"/>
  </w:num>
  <w:num w:numId="21">
    <w:abstractNumId w:val="32"/>
  </w:num>
  <w:num w:numId="22">
    <w:abstractNumId w:val="7"/>
  </w:num>
  <w:num w:numId="23">
    <w:abstractNumId w:val="15"/>
  </w:num>
  <w:num w:numId="24">
    <w:abstractNumId w:val="28"/>
  </w:num>
  <w:num w:numId="25">
    <w:abstractNumId w:val="19"/>
  </w:num>
  <w:num w:numId="26">
    <w:abstractNumId w:val="1"/>
  </w:num>
  <w:num w:numId="27">
    <w:abstractNumId w:val="33"/>
  </w:num>
  <w:num w:numId="28">
    <w:abstractNumId w:val="16"/>
  </w:num>
  <w:num w:numId="29">
    <w:abstractNumId w:val="14"/>
  </w:num>
  <w:num w:numId="30">
    <w:abstractNumId w:val="20"/>
  </w:num>
  <w:num w:numId="31">
    <w:abstractNumId w:val="30"/>
  </w:num>
  <w:num w:numId="32">
    <w:abstractNumId w:val="17"/>
  </w:num>
  <w:num w:numId="33">
    <w:abstractNumId w:val="4"/>
  </w:num>
  <w:num w:numId="34">
    <w:abstractNumId w:val="34"/>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rsids>
    <w:rsidRoot w:val="00614619"/>
    <w:rsid w:val="0000355F"/>
    <w:rsid w:val="000045B7"/>
    <w:rsid w:val="00023F56"/>
    <w:rsid w:val="000249D4"/>
    <w:rsid w:val="00024E69"/>
    <w:rsid w:val="00025D57"/>
    <w:rsid w:val="00026ABF"/>
    <w:rsid w:val="00027CD3"/>
    <w:rsid w:val="00030AD8"/>
    <w:rsid w:val="000421E0"/>
    <w:rsid w:val="0004383B"/>
    <w:rsid w:val="000468CD"/>
    <w:rsid w:val="000474AC"/>
    <w:rsid w:val="00047BDD"/>
    <w:rsid w:val="000505CD"/>
    <w:rsid w:val="00050967"/>
    <w:rsid w:val="00053871"/>
    <w:rsid w:val="00055E3A"/>
    <w:rsid w:val="00064115"/>
    <w:rsid w:val="00067BC4"/>
    <w:rsid w:val="00076058"/>
    <w:rsid w:val="0008266F"/>
    <w:rsid w:val="00092FC5"/>
    <w:rsid w:val="000940DF"/>
    <w:rsid w:val="0009519A"/>
    <w:rsid w:val="000A163C"/>
    <w:rsid w:val="000A1C6A"/>
    <w:rsid w:val="000B20DC"/>
    <w:rsid w:val="000B6A4E"/>
    <w:rsid w:val="000C047B"/>
    <w:rsid w:val="000C4657"/>
    <w:rsid w:val="000C4EFF"/>
    <w:rsid w:val="000D1178"/>
    <w:rsid w:val="000D18F4"/>
    <w:rsid w:val="000D6BFD"/>
    <w:rsid w:val="000D7F99"/>
    <w:rsid w:val="000E0C45"/>
    <w:rsid w:val="00103162"/>
    <w:rsid w:val="00103E15"/>
    <w:rsid w:val="001103FF"/>
    <w:rsid w:val="00113E1A"/>
    <w:rsid w:val="00117B7D"/>
    <w:rsid w:val="001210ED"/>
    <w:rsid w:val="00127EF1"/>
    <w:rsid w:val="001301BB"/>
    <w:rsid w:val="001429A7"/>
    <w:rsid w:val="00143DAC"/>
    <w:rsid w:val="00144F0F"/>
    <w:rsid w:val="00145370"/>
    <w:rsid w:val="0014668B"/>
    <w:rsid w:val="00146BD1"/>
    <w:rsid w:val="00151435"/>
    <w:rsid w:val="0015249A"/>
    <w:rsid w:val="00160740"/>
    <w:rsid w:val="00160C8E"/>
    <w:rsid w:val="00167A52"/>
    <w:rsid w:val="00167C7A"/>
    <w:rsid w:val="001703B5"/>
    <w:rsid w:val="001722B7"/>
    <w:rsid w:val="0017372F"/>
    <w:rsid w:val="0018025D"/>
    <w:rsid w:val="00185318"/>
    <w:rsid w:val="00185446"/>
    <w:rsid w:val="001A03A1"/>
    <w:rsid w:val="001A29B2"/>
    <w:rsid w:val="001B00B8"/>
    <w:rsid w:val="001B1919"/>
    <w:rsid w:val="001B197B"/>
    <w:rsid w:val="001B3C1B"/>
    <w:rsid w:val="001B62C3"/>
    <w:rsid w:val="001B6D23"/>
    <w:rsid w:val="001B7C60"/>
    <w:rsid w:val="001C1171"/>
    <w:rsid w:val="001C56E6"/>
    <w:rsid w:val="001D0237"/>
    <w:rsid w:val="001D386E"/>
    <w:rsid w:val="001D3FED"/>
    <w:rsid w:val="001D468E"/>
    <w:rsid w:val="001D48F0"/>
    <w:rsid w:val="001E1C4E"/>
    <w:rsid w:val="001E3976"/>
    <w:rsid w:val="001E3F5E"/>
    <w:rsid w:val="001F1C9D"/>
    <w:rsid w:val="001F3F01"/>
    <w:rsid w:val="001F620D"/>
    <w:rsid w:val="00200682"/>
    <w:rsid w:val="00211584"/>
    <w:rsid w:val="00211AE9"/>
    <w:rsid w:val="0021740C"/>
    <w:rsid w:val="0022440E"/>
    <w:rsid w:val="00224555"/>
    <w:rsid w:val="00232254"/>
    <w:rsid w:val="00232ED5"/>
    <w:rsid w:val="00234944"/>
    <w:rsid w:val="002359A6"/>
    <w:rsid w:val="002376E1"/>
    <w:rsid w:val="00240632"/>
    <w:rsid w:val="00240F4F"/>
    <w:rsid w:val="00243D0B"/>
    <w:rsid w:val="0024518A"/>
    <w:rsid w:val="00246167"/>
    <w:rsid w:val="0024746D"/>
    <w:rsid w:val="00253650"/>
    <w:rsid w:val="00253ACE"/>
    <w:rsid w:val="00254BBD"/>
    <w:rsid w:val="002574DC"/>
    <w:rsid w:val="002606E4"/>
    <w:rsid w:val="00260B9E"/>
    <w:rsid w:val="002665C2"/>
    <w:rsid w:val="0027476F"/>
    <w:rsid w:val="00281E90"/>
    <w:rsid w:val="00285737"/>
    <w:rsid w:val="00295049"/>
    <w:rsid w:val="00295931"/>
    <w:rsid w:val="002A30E9"/>
    <w:rsid w:val="002A432E"/>
    <w:rsid w:val="002A441D"/>
    <w:rsid w:val="002B1A56"/>
    <w:rsid w:val="002B1BCF"/>
    <w:rsid w:val="002B6604"/>
    <w:rsid w:val="002B7258"/>
    <w:rsid w:val="002C1E38"/>
    <w:rsid w:val="002C30B0"/>
    <w:rsid w:val="002C4985"/>
    <w:rsid w:val="002D12AC"/>
    <w:rsid w:val="002D17E5"/>
    <w:rsid w:val="002D31CE"/>
    <w:rsid w:val="002D35A9"/>
    <w:rsid w:val="002D39F7"/>
    <w:rsid w:val="002D461F"/>
    <w:rsid w:val="002E44D0"/>
    <w:rsid w:val="002E761D"/>
    <w:rsid w:val="002E7711"/>
    <w:rsid w:val="002F1D79"/>
    <w:rsid w:val="002F1E1C"/>
    <w:rsid w:val="002F34DD"/>
    <w:rsid w:val="003008EA"/>
    <w:rsid w:val="00306C9B"/>
    <w:rsid w:val="0031032F"/>
    <w:rsid w:val="003131AE"/>
    <w:rsid w:val="00314FF0"/>
    <w:rsid w:val="00326BA2"/>
    <w:rsid w:val="0033101B"/>
    <w:rsid w:val="00333511"/>
    <w:rsid w:val="00334389"/>
    <w:rsid w:val="003419C2"/>
    <w:rsid w:val="0034526C"/>
    <w:rsid w:val="00345C02"/>
    <w:rsid w:val="003466B4"/>
    <w:rsid w:val="00347F9F"/>
    <w:rsid w:val="00352FB3"/>
    <w:rsid w:val="00357173"/>
    <w:rsid w:val="00363670"/>
    <w:rsid w:val="0036389A"/>
    <w:rsid w:val="00367EF9"/>
    <w:rsid w:val="00370226"/>
    <w:rsid w:val="00376368"/>
    <w:rsid w:val="003808F1"/>
    <w:rsid w:val="00386163"/>
    <w:rsid w:val="00386E77"/>
    <w:rsid w:val="0038735C"/>
    <w:rsid w:val="00390913"/>
    <w:rsid w:val="003A0AC6"/>
    <w:rsid w:val="003A309E"/>
    <w:rsid w:val="003B0BB9"/>
    <w:rsid w:val="003B6161"/>
    <w:rsid w:val="003B6669"/>
    <w:rsid w:val="003B6B99"/>
    <w:rsid w:val="003B78B0"/>
    <w:rsid w:val="003C3DFD"/>
    <w:rsid w:val="003C4DC5"/>
    <w:rsid w:val="003D1B14"/>
    <w:rsid w:val="003D2EFE"/>
    <w:rsid w:val="003D77AD"/>
    <w:rsid w:val="003E3D21"/>
    <w:rsid w:val="003E4B22"/>
    <w:rsid w:val="003E666C"/>
    <w:rsid w:val="003E6BB7"/>
    <w:rsid w:val="003E7F28"/>
    <w:rsid w:val="003F7DC6"/>
    <w:rsid w:val="0040220D"/>
    <w:rsid w:val="00404E63"/>
    <w:rsid w:val="004053F0"/>
    <w:rsid w:val="0041139C"/>
    <w:rsid w:val="004117E2"/>
    <w:rsid w:val="0041679E"/>
    <w:rsid w:val="00422BEC"/>
    <w:rsid w:val="00423CFA"/>
    <w:rsid w:val="00427E8F"/>
    <w:rsid w:val="00430084"/>
    <w:rsid w:val="004401DB"/>
    <w:rsid w:val="00442C51"/>
    <w:rsid w:val="00443A67"/>
    <w:rsid w:val="004509C8"/>
    <w:rsid w:val="0045515D"/>
    <w:rsid w:val="00456F84"/>
    <w:rsid w:val="0046381E"/>
    <w:rsid w:val="00465348"/>
    <w:rsid w:val="0046748D"/>
    <w:rsid w:val="00470B62"/>
    <w:rsid w:val="00476C3B"/>
    <w:rsid w:val="00483BF1"/>
    <w:rsid w:val="00490780"/>
    <w:rsid w:val="00497B13"/>
    <w:rsid w:val="004A3F78"/>
    <w:rsid w:val="004A6727"/>
    <w:rsid w:val="004A696F"/>
    <w:rsid w:val="004B5C03"/>
    <w:rsid w:val="004C34B8"/>
    <w:rsid w:val="004C7365"/>
    <w:rsid w:val="004D52A2"/>
    <w:rsid w:val="004E081D"/>
    <w:rsid w:val="004F298F"/>
    <w:rsid w:val="005068A1"/>
    <w:rsid w:val="005125EF"/>
    <w:rsid w:val="00512EDB"/>
    <w:rsid w:val="005203EA"/>
    <w:rsid w:val="0052169D"/>
    <w:rsid w:val="00522B74"/>
    <w:rsid w:val="005250F2"/>
    <w:rsid w:val="00534023"/>
    <w:rsid w:val="0053495F"/>
    <w:rsid w:val="00540703"/>
    <w:rsid w:val="00545048"/>
    <w:rsid w:val="00545550"/>
    <w:rsid w:val="005456B0"/>
    <w:rsid w:val="005501B4"/>
    <w:rsid w:val="00550EE9"/>
    <w:rsid w:val="00554B33"/>
    <w:rsid w:val="00556F50"/>
    <w:rsid w:val="00560E6E"/>
    <w:rsid w:val="00563C88"/>
    <w:rsid w:val="00564F62"/>
    <w:rsid w:val="005708B9"/>
    <w:rsid w:val="00570C23"/>
    <w:rsid w:val="005712AD"/>
    <w:rsid w:val="005716CD"/>
    <w:rsid w:val="00575362"/>
    <w:rsid w:val="00592A8A"/>
    <w:rsid w:val="005A38B3"/>
    <w:rsid w:val="005A5C41"/>
    <w:rsid w:val="005B0665"/>
    <w:rsid w:val="005B0FA4"/>
    <w:rsid w:val="005B4ABF"/>
    <w:rsid w:val="005B4DF8"/>
    <w:rsid w:val="005B606C"/>
    <w:rsid w:val="005C1E44"/>
    <w:rsid w:val="005C28C1"/>
    <w:rsid w:val="005C5785"/>
    <w:rsid w:val="005C6D62"/>
    <w:rsid w:val="005D0C13"/>
    <w:rsid w:val="005D1DEB"/>
    <w:rsid w:val="005D44C7"/>
    <w:rsid w:val="005D6D14"/>
    <w:rsid w:val="005D7EC7"/>
    <w:rsid w:val="005E4346"/>
    <w:rsid w:val="005E519D"/>
    <w:rsid w:val="005E5890"/>
    <w:rsid w:val="005E67CD"/>
    <w:rsid w:val="005E72A2"/>
    <w:rsid w:val="005F1ED0"/>
    <w:rsid w:val="005F349B"/>
    <w:rsid w:val="005F3ED8"/>
    <w:rsid w:val="00600151"/>
    <w:rsid w:val="00601563"/>
    <w:rsid w:val="0060252D"/>
    <w:rsid w:val="006034CB"/>
    <w:rsid w:val="00603B0E"/>
    <w:rsid w:val="00610DD1"/>
    <w:rsid w:val="00610FB2"/>
    <w:rsid w:val="0061325D"/>
    <w:rsid w:val="00614619"/>
    <w:rsid w:val="0061553E"/>
    <w:rsid w:val="00615A0A"/>
    <w:rsid w:val="006164A5"/>
    <w:rsid w:val="006169BC"/>
    <w:rsid w:val="00633758"/>
    <w:rsid w:val="00633B09"/>
    <w:rsid w:val="006377D6"/>
    <w:rsid w:val="00641722"/>
    <w:rsid w:val="0064563E"/>
    <w:rsid w:val="0064650D"/>
    <w:rsid w:val="00646B50"/>
    <w:rsid w:val="006518AC"/>
    <w:rsid w:val="00653A39"/>
    <w:rsid w:val="00656B5A"/>
    <w:rsid w:val="006644BF"/>
    <w:rsid w:val="00664BCC"/>
    <w:rsid w:val="00667293"/>
    <w:rsid w:val="0067320E"/>
    <w:rsid w:val="00690E92"/>
    <w:rsid w:val="00690FC7"/>
    <w:rsid w:val="006A05AE"/>
    <w:rsid w:val="006A202C"/>
    <w:rsid w:val="006A320A"/>
    <w:rsid w:val="006A6DA8"/>
    <w:rsid w:val="006B0661"/>
    <w:rsid w:val="006C17C4"/>
    <w:rsid w:val="006C2A0D"/>
    <w:rsid w:val="006C4D81"/>
    <w:rsid w:val="006C65E8"/>
    <w:rsid w:val="006C694E"/>
    <w:rsid w:val="006D62C5"/>
    <w:rsid w:val="006E12E2"/>
    <w:rsid w:val="006E45D4"/>
    <w:rsid w:val="006E577E"/>
    <w:rsid w:val="006F3B83"/>
    <w:rsid w:val="006F6545"/>
    <w:rsid w:val="00702BA3"/>
    <w:rsid w:val="00702F65"/>
    <w:rsid w:val="007115E1"/>
    <w:rsid w:val="00713060"/>
    <w:rsid w:val="00714662"/>
    <w:rsid w:val="007147E4"/>
    <w:rsid w:val="00716122"/>
    <w:rsid w:val="00717D23"/>
    <w:rsid w:val="00721A01"/>
    <w:rsid w:val="0072278F"/>
    <w:rsid w:val="007227FE"/>
    <w:rsid w:val="00722977"/>
    <w:rsid w:val="007322D1"/>
    <w:rsid w:val="00734F11"/>
    <w:rsid w:val="00746C3A"/>
    <w:rsid w:val="00754F3F"/>
    <w:rsid w:val="007569F3"/>
    <w:rsid w:val="00761237"/>
    <w:rsid w:val="00762C28"/>
    <w:rsid w:val="0076598F"/>
    <w:rsid w:val="007671FA"/>
    <w:rsid w:val="0077029F"/>
    <w:rsid w:val="0078353D"/>
    <w:rsid w:val="00784166"/>
    <w:rsid w:val="00784D33"/>
    <w:rsid w:val="007875AD"/>
    <w:rsid w:val="00792929"/>
    <w:rsid w:val="007956E0"/>
    <w:rsid w:val="00796720"/>
    <w:rsid w:val="00797171"/>
    <w:rsid w:val="007A033B"/>
    <w:rsid w:val="007A1FEE"/>
    <w:rsid w:val="007A3BCF"/>
    <w:rsid w:val="007A6562"/>
    <w:rsid w:val="007B0536"/>
    <w:rsid w:val="007B230E"/>
    <w:rsid w:val="007B2A22"/>
    <w:rsid w:val="007B7523"/>
    <w:rsid w:val="007C1170"/>
    <w:rsid w:val="007C23DC"/>
    <w:rsid w:val="007C4C99"/>
    <w:rsid w:val="007C647A"/>
    <w:rsid w:val="007C64F2"/>
    <w:rsid w:val="007C65B8"/>
    <w:rsid w:val="007C71B7"/>
    <w:rsid w:val="007D51B0"/>
    <w:rsid w:val="007D66CC"/>
    <w:rsid w:val="007E008D"/>
    <w:rsid w:val="007E36AD"/>
    <w:rsid w:val="007E4610"/>
    <w:rsid w:val="007E56CD"/>
    <w:rsid w:val="007E5C82"/>
    <w:rsid w:val="007F12A6"/>
    <w:rsid w:val="007F3701"/>
    <w:rsid w:val="007F7083"/>
    <w:rsid w:val="00802881"/>
    <w:rsid w:val="008045AD"/>
    <w:rsid w:val="00805CEE"/>
    <w:rsid w:val="008065AE"/>
    <w:rsid w:val="00807A36"/>
    <w:rsid w:val="00810033"/>
    <w:rsid w:val="00811C1B"/>
    <w:rsid w:val="00813A15"/>
    <w:rsid w:val="00817A39"/>
    <w:rsid w:val="00824900"/>
    <w:rsid w:val="00826512"/>
    <w:rsid w:val="00826831"/>
    <w:rsid w:val="00826E29"/>
    <w:rsid w:val="00834223"/>
    <w:rsid w:val="00843309"/>
    <w:rsid w:val="00844CDF"/>
    <w:rsid w:val="00846BC9"/>
    <w:rsid w:val="00846D45"/>
    <w:rsid w:val="008529AA"/>
    <w:rsid w:val="00854A8F"/>
    <w:rsid w:val="0085658B"/>
    <w:rsid w:val="0085747D"/>
    <w:rsid w:val="008650F0"/>
    <w:rsid w:val="00871345"/>
    <w:rsid w:val="00871CE7"/>
    <w:rsid w:val="008742D9"/>
    <w:rsid w:val="00881C45"/>
    <w:rsid w:val="00887443"/>
    <w:rsid w:val="00890261"/>
    <w:rsid w:val="008923ED"/>
    <w:rsid w:val="008A228F"/>
    <w:rsid w:val="008A33A0"/>
    <w:rsid w:val="008B014C"/>
    <w:rsid w:val="008B0856"/>
    <w:rsid w:val="008B533F"/>
    <w:rsid w:val="008B7927"/>
    <w:rsid w:val="008C4E91"/>
    <w:rsid w:val="008C54B0"/>
    <w:rsid w:val="008C7D51"/>
    <w:rsid w:val="008D4983"/>
    <w:rsid w:val="008D5068"/>
    <w:rsid w:val="008E665D"/>
    <w:rsid w:val="008E7638"/>
    <w:rsid w:val="008F0568"/>
    <w:rsid w:val="008F1845"/>
    <w:rsid w:val="008F2D5B"/>
    <w:rsid w:val="008F5F83"/>
    <w:rsid w:val="008F748E"/>
    <w:rsid w:val="00900EC5"/>
    <w:rsid w:val="00902B31"/>
    <w:rsid w:val="009032E6"/>
    <w:rsid w:val="0090417C"/>
    <w:rsid w:val="00915818"/>
    <w:rsid w:val="0091646F"/>
    <w:rsid w:val="00920890"/>
    <w:rsid w:val="009214A9"/>
    <w:rsid w:val="0092293B"/>
    <w:rsid w:val="009278CC"/>
    <w:rsid w:val="00946F82"/>
    <w:rsid w:val="00952531"/>
    <w:rsid w:val="00952C76"/>
    <w:rsid w:val="00954220"/>
    <w:rsid w:val="009557C1"/>
    <w:rsid w:val="00960126"/>
    <w:rsid w:val="00971696"/>
    <w:rsid w:val="00972916"/>
    <w:rsid w:val="00973735"/>
    <w:rsid w:val="0097495A"/>
    <w:rsid w:val="0098099D"/>
    <w:rsid w:val="009815DF"/>
    <w:rsid w:val="00981D00"/>
    <w:rsid w:val="00981DF4"/>
    <w:rsid w:val="009820EA"/>
    <w:rsid w:val="00984613"/>
    <w:rsid w:val="00985B98"/>
    <w:rsid w:val="009870D3"/>
    <w:rsid w:val="00997911"/>
    <w:rsid w:val="009A0213"/>
    <w:rsid w:val="009A1061"/>
    <w:rsid w:val="009A2660"/>
    <w:rsid w:val="009A26EF"/>
    <w:rsid w:val="009A59FE"/>
    <w:rsid w:val="009A7FD4"/>
    <w:rsid w:val="009B0654"/>
    <w:rsid w:val="009B27A4"/>
    <w:rsid w:val="009B29E0"/>
    <w:rsid w:val="009B40B5"/>
    <w:rsid w:val="009B63E6"/>
    <w:rsid w:val="009B6D1B"/>
    <w:rsid w:val="009C104C"/>
    <w:rsid w:val="009C201E"/>
    <w:rsid w:val="009C3622"/>
    <w:rsid w:val="009C7D0C"/>
    <w:rsid w:val="009C7E41"/>
    <w:rsid w:val="009D6188"/>
    <w:rsid w:val="009D689B"/>
    <w:rsid w:val="009D6E67"/>
    <w:rsid w:val="009E7D4C"/>
    <w:rsid w:val="009E7D66"/>
    <w:rsid w:val="009F2260"/>
    <w:rsid w:val="009F2F80"/>
    <w:rsid w:val="009F7B1C"/>
    <w:rsid w:val="00A00AB3"/>
    <w:rsid w:val="00A01940"/>
    <w:rsid w:val="00A1060B"/>
    <w:rsid w:val="00A10984"/>
    <w:rsid w:val="00A11BF6"/>
    <w:rsid w:val="00A12467"/>
    <w:rsid w:val="00A21EAC"/>
    <w:rsid w:val="00A2266D"/>
    <w:rsid w:val="00A22FCF"/>
    <w:rsid w:val="00A23E53"/>
    <w:rsid w:val="00A32852"/>
    <w:rsid w:val="00A33DDD"/>
    <w:rsid w:val="00A34AC7"/>
    <w:rsid w:val="00A408B5"/>
    <w:rsid w:val="00A41906"/>
    <w:rsid w:val="00A42411"/>
    <w:rsid w:val="00A43649"/>
    <w:rsid w:val="00A46501"/>
    <w:rsid w:val="00A50259"/>
    <w:rsid w:val="00A50888"/>
    <w:rsid w:val="00A53DF9"/>
    <w:rsid w:val="00A5570B"/>
    <w:rsid w:val="00A56763"/>
    <w:rsid w:val="00A61314"/>
    <w:rsid w:val="00A637C5"/>
    <w:rsid w:val="00A6446D"/>
    <w:rsid w:val="00A67E3C"/>
    <w:rsid w:val="00A7016E"/>
    <w:rsid w:val="00A723BA"/>
    <w:rsid w:val="00A77D70"/>
    <w:rsid w:val="00A84904"/>
    <w:rsid w:val="00A8643B"/>
    <w:rsid w:val="00A906AE"/>
    <w:rsid w:val="00A94FE8"/>
    <w:rsid w:val="00A972D2"/>
    <w:rsid w:val="00A972D3"/>
    <w:rsid w:val="00A97C85"/>
    <w:rsid w:val="00AA2A0A"/>
    <w:rsid w:val="00AA2F4B"/>
    <w:rsid w:val="00AA49A1"/>
    <w:rsid w:val="00AA7E81"/>
    <w:rsid w:val="00AB2D54"/>
    <w:rsid w:val="00AB402D"/>
    <w:rsid w:val="00AB5C6D"/>
    <w:rsid w:val="00AC3B66"/>
    <w:rsid w:val="00AC70AD"/>
    <w:rsid w:val="00AC771D"/>
    <w:rsid w:val="00AD5190"/>
    <w:rsid w:val="00AD78B1"/>
    <w:rsid w:val="00AE08A5"/>
    <w:rsid w:val="00AE33B4"/>
    <w:rsid w:val="00AF1462"/>
    <w:rsid w:val="00B0387E"/>
    <w:rsid w:val="00B0486B"/>
    <w:rsid w:val="00B04C7E"/>
    <w:rsid w:val="00B11E4F"/>
    <w:rsid w:val="00B12263"/>
    <w:rsid w:val="00B17531"/>
    <w:rsid w:val="00B20FFA"/>
    <w:rsid w:val="00B23995"/>
    <w:rsid w:val="00B23A02"/>
    <w:rsid w:val="00B23EC1"/>
    <w:rsid w:val="00B26249"/>
    <w:rsid w:val="00B35070"/>
    <w:rsid w:val="00B41820"/>
    <w:rsid w:val="00B41BE5"/>
    <w:rsid w:val="00B421D5"/>
    <w:rsid w:val="00B50850"/>
    <w:rsid w:val="00B55F83"/>
    <w:rsid w:val="00B564D6"/>
    <w:rsid w:val="00B57AD0"/>
    <w:rsid w:val="00B57BD9"/>
    <w:rsid w:val="00B66ACD"/>
    <w:rsid w:val="00B70C92"/>
    <w:rsid w:val="00B70DD3"/>
    <w:rsid w:val="00B82848"/>
    <w:rsid w:val="00B975DA"/>
    <w:rsid w:val="00B977B3"/>
    <w:rsid w:val="00BA4053"/>
    <w:rsid w:val="00BB168F"/>
    <w:rsid w:val="00BB4C5F"/>
    <w:rsid w:val="00BB667E"/>
    <w:rsid w:val="00BC0924"/>
    <w:rsid w:val="00BC0AAA"/>
    <w:rsid w:val="00BD1FFF"/>
    <w:rsid w:val="00BD3B95"/>
    <w:rsid w:val="00BE111E"/>
    <w:rsid w:val="00C00BD2"/>
    <w:rsid w:val="00C018C1"/>
    <w:rsid w:val="00C060C5"/>
    <w:rsid w:val="00C135EC"/>
    <w:rsid w:val="00C159E1"/>
    <w:rsid w:val="00C21210"/>
    <w:rsid w:val="00C2543E"/>
    <w:rsid w:val="00C26248"/>
    <w:rsid w:val="00C27A9E"/>
    <w:rsid w:val="00C328CE"/>
    <w:rsid w:val="00C366A6"/>
    <w:rsid w:val="00C36E2F"/>
    <w:rsid w:val="00C40357"/>
    <w:rsid w:val="00C53576"/>
    <w:rsid w:val="00C545F7"/>
    <w:rsid w:val="00C579CB"/>
    <w:rsid w:val="00C618B3"/>
    <w:rsid w:val="00C6203C"/>
    <w:rsid w:val="00C6630E"/>
    <w:rsid w:val="00C67BF8"/>
    <w:rsid w:val="00C70E04"/>
    <w:rsid w:val="00C748EA"/>
    <w:rsid w:val="00C74D6B"/>
    <w:rsid w:val="00C7556B"/>
    <w:rsid w:val="00C77600"/>
    <w:rsid w:val="00C81600"/>
    <w:rsid w:val="00C82457"/>
    <w:rsid w:val="00C87ADE"/>
    <w:rsid w:val="00C91A41"/>
    <w:rsid w:val="00C91C12"/>
    <w:rsid w:val="00C938DC"/>
    <w:rsid w:val="00C94AEE"/>
    <w:rsid w:val="00C94FF0"/>
    <w:rsid w:val="00CA2AD8"/>
    <w:rsid w:val="00CB093B"/>
    <w:rsid w:val="00CB635D"/>
    <w:rsid w:val="00CC45A8"/>
    <w:rsid w:val="00CC6C8D"/>
    <w:rsid w:val="00CD20AD"/>
    <w:rsid w:val="00CD272A"/>
    <w:rsid w:val="00CD3856"/>
    <w:rsid w:val="00CD4241"/>
    <w:rsid w:val="00CD44D1"/>
    <w:rsid w:val="00CD4DE3"/>
    <w:rsid w:val="00CD50FE"/>
    <w:rsid w:val="00CE113C"/>
    <w:rsid w:val="00CE15D9"/>
    <w:rsid w:val="00CE262C"/>
    <w:rsid w:val="00CE435D"/>
    <w:rsid w:val="00CF04C1"/>
    <w:rsid w:val="00CF1373"/>
    <w:rsid w:val="00CF4B32"/>
    <w:rsid w:val="00D016B1"/>
    <w:rsid w:val="00D02282"/>
    <w:rsid w:val="00D100D6"/>
    <w:rsid w:val="00D10F9E"/>
    <w:rsid w:val="00D12759"/>
    <w:rsid w:val="00D166B9"/>
    <w:rsid w:val="00D16A31"/>
    <w:rsid w:val="00D24EFF"/>
    <w:rsid w:val="00D26353"/>
    <w:rsid w:val="00D27F87"/>
    <w:rsid w:val="00D32B46"/>
    <w:rsid w:val="00D454AF"/>
    <w:rsid w:val="00D4699F"/>
    <w:rsid w:val="00D476D4"/>
    <w:rsid w:val="00D47FE1"/>
    <w:rsid w:val="00D5053B"/>
    <w:rsid w:val="00D507B8"/>
    <w:rsid w:val="00D54B8D"/>
    <w:rsid w:val="00D57E92"/>
    <w:rsid w:val="00D61780"/>
    <w:rsid w:val="00D74337"/>
    <w:rsid w:val="00D74B8C"/>
    <w:rsid w:val="00D7568D"/>
    <w:rsid w:val="00D75901"/>
    <w:rsid w:val="00D76F49"/>
    <w:rsid w:val="00D76FD8"/>
    <w:rsid w:val="00D82A74"/>
    <w:rsid w:val="00D8447B"/>
    <w:rsid w:val="00D852C5"/>
    <w:rsid w:val="00D85483"/>
    <w:rsid w:val="00D86909"/>
    <w:rsid w:val="00D87A07"/>
    <w:rsid w:val="00DA14E3"/>
    <w:rsid w:val="00DA24FA"/>
    <w:rsid w:val="00DB3377"/>
    <w:rsid w:val="00DB4276"/>
    <w:rsid w:val="00DC5451"/>
    <w:rsid w:val="00DD0324"/>
    <w:rsid w:val="00DD117D"/>
    <w:rsid w:val="00DD5F0D"/>
    <w:rsid w:val="00DD61BD"/>
    <w:rsid w:val="00DE143B"/>
    <w:rsid w:val="00DE170F"/>
    <w:rsid w:val="00DE7583"/>
    <w:rsid w:val="00DF2C8B"/>
    <w:rsid w:val="00DF4106"/>
    <w:rsid w:val="00DF4C36"/>
    <w:rsid w:val="00DF5BB6"/>
    <w:rsid w:val="00DF6ED2"/>
    <w:rsid w:val="00E00395"/>
    <w:rsid w:val="00E0201A"/>
    <w:rsid w:val="00E02FAB"/>
    <w:rsid w:val="00E06B4C"/>
    <w:rsid w:val="00E10D33"/>
    <w:rsid w:val="00E12545"/>
    <w:rsid w:val="00E16EBE"/>
    <w:rsid w:val="00E20F5B"/>
    <w:rsid w:val="00E21CE7"/>
    <w:rsid w:val="00E22125"/>
    <w:rsid w:val="00E26615"/>
    <w:rsid w:val="00E26701"/>
    <w:rsid w:val="00E33BE7"/>
    <w:rsid w:val="00E33E3D"/>
    <w:rsid w:val="00E36D10"/>
    <w:rsid w:val="00E4030E"/>
    <w:rsid w:val="00E4042C"/>
    <w:rsid w:val="00E43CB9"/>
    <w:rsid w:val="00E45C72"/>
    <w:rsid w:val="00E471C9"/>
    <w:rsid w:val="00E47C90"/>
    <w:rsid w:val="00E50747"/>
    <w:rsid w:val="00E51DA7"/>
    <w:rsid w:val="00E54954"/>
    <w:rsid w:val="00E571F8"/>
    <w:rsid w:val="00E61A3F"/>
    <w:rsid w:val="00E769EC"/>
    <w:rsid w:val="00E81BA5"/>
    <w:rsid w:val="00E81F7E"/>
    <w:rsid w:val="00E8305F"/>
    <w:rsid w:val="00E8625F"/>
    <w:rsid w:val="00E90F35"/>
    <w:rsid w:val="00E92DB8"/>
    <w:rsid w:val="00E94A20"/>
    <w:rsid w:val="00EA1072"/>
    <w:rsid w:val="00EA148A"/>
    <w:rsid w:val="00EA5832"/>
    <w:rsid w:val="00EB5954"/>
    <w:rsid w:val="00EC0BDA"/>
    <w:rsid w:val="00EC7F34"/>
    <w:rsid w:val="00ED53AE"/>
    <w:rsid w:val="00EE0BE9"/>
    <w:rsid w:val="00EE0E5E"/>
    <w:rsid w:val="00EE2E40"/>
    <w:rsid w:val="00EE3BD8"/>
    <w:rsid w:val="00EE57F8"/>
    <w:rsid w:val="00EE6499"/>
    <w:rsid w:val="00EF27C4"/>
    <w:rsid w:val="00F00DD4"/>
    <w:rsid w:val="00F0405D"/>
    <w:rsid w:val="00F05C37"/>
    <w:rsid w:val="00F105B6"/>
    <w:rsid w:val="00F11D04"/>
    <w:rsid w:val="00F11E0B"/>
    <w:rsid w:val="00F127DC"/>
    <w:rsid w:val="00F12E88"/>
    <w:rsid w:val="00F13DCC"/>
    <w:rsid w:val="00F13F51"/>
    <w:rsid w:val="00F154D7"/>
    <w:rsid w:val="00F155D4"/>
    <w:rsid w:val="00F25DDD"/>
    <w:rsid w:val="00F33655"/>
    <w:rsid w:val="00F35993"/>
    <w:rsid w:val="00F447C2"/>
    <w:rsid w:val="00F45399"/>
    <w:rsid w:val="00F474D5"/>
    <w:rsid w:val="00F51767"/>
    <w:rsid w:val="00F5270F"/>
    <w:rsid w:val="00F55C26"/>
    <w:rsid w:val="00F5759F"/>
    <w:rsid w:val="00F60D86"/>
    <w:rsid w:val="00F621BE"/>
    <w:rsid w:val="00F642BF"/>
    <w:rsid w:val="00F74D58"/>
    <w:rsid w:val="00F94D5B"/>
    <w:rsid w:val="00F94EA8"/>
    <w:rsid w:val="00F95585"/>
    <w:rsid w:val="00F96F52"/>
    <w:rsid w:val="00FA1554"/>
    <w:rsid w:val="00FA2662"/>
    <w:rsid w:val="00FA4677"/>
    <w:rsid w:val="00FB5108"/>
    <w:rsid w:val="00FB53F5"/>
    <w:rsid w:val="00FC4090"/>
    <w:rsid w:val="00FC465D"/>
    <w:rsid w:val="00FC6011"/>
    <w:rsid w:val="00FC6253"/>
    <w:rsid w:val="00FC6543"/>
    <w:rsid w:val="00FD0D83"/>
    <w:rsid w:val="00FD29BF"/>
    <w:rsid w:val="00FD2A16"/>
    <w:rsid w:val="00FD5306"/>
    <w:rsid w:val="00FD64B1"/>
    <w:rsid w:val="00FE214E"/>
    <w:rsid w:val="00FE29A8"/>
    <w:rsid w:val="00FE3724"/>
    <w:rsid w:val="00FE766E"/>
    <w:rsid w:val="00FF6157"/>
    <w:rsid w:val="00FF7D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09"/>
    <w:pPr>
      <w:spacing w:after="200"/>
    </w:pPr>
    <w:rPr>
      <w:rFonts w:ascii="Times New Roman" w:hAnsi="Times New Roman"/>
      <w:b/>
      <w:bCs/>
      <w:sz w:val="24"/>
      <w:szCs w:val="22"/>
      <w:u w:val="single"/>
      <w:lang w:val="fr-CA"/>
    </w:rPr>
  </w:style>
  <w:style w:type="paragraph" w:styleId="Titre1">
    <w:name w:val="heading 1"/>
    <w:basedOn w:val="Normal"/>
    <w:next w:val="Normal"/>
    <w:link w:val="Titre1Car"/>
    <w:uiPriority w:val="99"/>
    <w:qFormat/>
    <w:rsid w:val="00843309"/>
    <w:pPr>
      <w:keepNext/>
      <w:jc w:val="center"/>
      <w:outlineLvl w:val="0"/>
    </w:pPr>
    <w:rPr>
      <w:rFonts w:ascii="Cambria" w:hAnsi="Cambria"/>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43309"/>
    <w:rPr>
      <w:rFonts w:ascii="Cambria" w:hAnsi="Cambria" w:cs="Times New Roman"/>
      <w:b/>
      <w:bCs/>
      <w:kern w:val="32"/>
      <w:sz w:val="32"/>
      <w:szCs w:val="32"/>
      <w:u w:val="single"/>
      <w:lang w:eastAsia="en-US"/>
    </w:rPr>
  </w:style>
  <w:style w:type="character" w:styleId="Lienhypertexte">
    <w:name w:val="Hyperlink"/>
    <w:uiPriority w:val="99"/>
    <w:semiHidden/>
    <w:rsid w:val="00843309"/>
    <w:rPr>
      <w:rFonts w:cs="Times New Roman"/>
      <w:color w:val="0000FF"/>
      <w:u w:val="single"/>
    </w:rPr>
  </w:style>
  <w:style w:type="paragraph" w:styleId="Corpsdetexte">
    <w:name w:val="Body Text"/>
    <w:basedOn w:val="Normal"/>
    <w:link w:val="CorpsdetexteCar"/>
    <w:uiPriority w:val="99"/>
    <w:semiHidden/>
    <w:rsid w:val="00843309"/>
    <w:rPr>
      <w:szCs w:val="20"/>
    </w:rPr>
  </w:style>
  <w:style w:type="character" w:customStyle="1" w:styleId="CorpsdetexteCar">
    <w:name w:val="Corps de texte Car"/>
    <w:link w:val="Corpsdetexte"/>
    <w:uiPriority w:val="99"/>
    <w:semiHidden/>
    <w:locked/>
    <w:rsid w:val="00843309"/>
    <w:rPr>
      <w:rFonts w:ascii="Times New Roman" w:hAnsi="Times New Roman" w:cs="Times New Roman"/>
      <w:b/>
      <w:bCs/>
      <w:sz w:val="24"/>
      <w:u w:val="single"/>
      <w:lang w:eastAsia="en-US"/>
    </w:rPr>
  </w:style>
  <w:style w:type="paragraph" w:styleId="En-tte">
    <w:name w:val="header"/>
    <w:basedOn w:val="Normal"/>
    <w:link w:val="En-tteCar"/>
    <w:uiPriority w:val="99"/>
    <w:semiHidden/>
    <w:rsid w:val="00843309"/>
    <w:pPr>
      <w:tabs>
        <w:tab w:val="center" w:pos="4320"/>
        <w:tab w:val="right" w:pos="8640"/>
      </w:tabs>
    </w:pPr>
    <w:rPr>
      <w:szCs w:val="20"/>
    </w:rPr>
  </w:style>
  <w:style w:type="character" w:customStyle="1" w:styleId="En-tteCar">
    <w:name w:val="En-tête Car"/>
    <w:link w:val="En-tte"/>
    <w:uiPriority w:val="99"/>
    <w:semiHidden/>
    <w:locked/>
    <w:rsid w:val="00843309"/>
    <w:rPr>
      <w:rFonts w:ascii="Times New Roman" w:hAnsi="Times New Roman" w:cs="Times New Roman"/>
      <w:b/>
      <w:bCs/>
      <w:sz w:val="24"/>
      <w:u w:val="single"/>
      <w:lang w:eastAsia="en-US"/>
    </w:rPr>
  </w:style>
  <w:style w:type="paragraph" w:styleId="Pieddepage">
    <w:name w:val="footer"/>
    <w:basedOn w:val="Normal"/>
    <w:link w:val="PieddepageCar"/>
    <w:uiPriority w:val="99"/>
    <w:rsid w:val="00843309"/>
    <w:pPr>
      <w:tabs>
        <w:tab w:val="center" w:pos="4320"/>
        <w:tab w:val="right" w:pos="8640"/>
      </w:tabs>
    </w:pPr>
    <w:rPr>
      <w:szCs w:val="20"/>
    </w:rPr>
  </w:style>
  <w:style w:type="character" w:customStyle="1" w:styleId="PieddepageCar">
    <w:name w:val="Pied de page Car"/>
    <w:link w:val="Pieddepage"/>
    <w:uiPriority w:val="99"/>
    <w:locked/>
    <w:rsid w:val="00843309"/>
    <w:rPr>
      <w:rFonts w:ascii="Times New Roman" w:hAnsi="Times New Roman" w:cs="Times New Roman"/>
      <w:b/>
      <w:bCs/>
      <w:sz w:val="24"/>
      <w:u w:val="single"/>
      <w:lang w:eastAsia="en-US"/>
    </w:rPr>
  </w:style>
  <w:style w:type="character" w:styleId="Numrodepage">
    <w:name w:val="page number"/>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lev">
    <w:name w:val="Strong"/>
    <w:uiPriority w:val="22"/>
    <w:qFormat/>
    <w:rsid w:val="00843309"/>
    <w:rPr>
      <w:rFonts w:cs="Times New Roman"/>
      <w:b/>
      <w:bCs/>
    </w:rPr>
  </w:style>
  <w:style w:type="paragraph" w:customStyle="1" w:styleId="Default">
    <w:name w:val="Default"/>
    <w:rsid w:val="00843309"/>
    <w:pPr>
      <w:autoSpaceDE w:val="0"/>
      <w:autoSpaceDN w:val="0"/>
      <w:adjustRightInd w:val="0"/>
    </w:pPr>
    <w:rPr>
      <w:rFonts w:ascii="Times New Roman" w:hAnsi="Times New Roman"/>
      <w:color w:val="000000"/>
      <w:sz w:val="24"/>
      <w:szCs w:val="24"/>
    </w:rPr>
  </w:style>
  <w:style w:type="character" w:styleId="Appelnotedebasdep">
    <w:name w:val="footnote reference"/>
    <w:uiPriority w:val="99"/>
    <w:semiHidden/>
    <w:rsid w:val="00843309"/>
    <w:rPr>
      <w:rFonts w:cs="Times New Roman"/>
      <w:vertAlign w:val="superscript"/>
    </w:rPr>
  </w:style>
  <w:style w:type="paragraph" w:styleId="Notedebasdepage">
    <w:name w:val="footnote text"/>
    <w:basedOn w:val="Normal"/>
    <w:link w:val="NotedebasdepageCar"/>
    <w:uiPriority w:val="99"/>
    <w:semiHidden/>
    <w:rsid w:val="00843309"/>
    <w:pPr>
      <w:suppressAutoHyphens/>
      <w:spacing w:after="0"/>
    </w:pPr>
    <w:rPr>
      <w:b w:val="0"/>
      <w:bCs w:val="0"/>
      <w:sz w:val="20"/>
      <w:szCs w:val="20"/>
      <w:u w:val="none"/>
      <w:lang w:eastAsia="ar-SA"/>
    </w:rPr>
  </w:style>
  <w:style w:type="character" w:customStyle="1" w:styleId="NotedebasdepageCar">
    <w:name w:val="Note de bas de page Car"/>
    <w:link w:val="Notedebasdepage"/>
    <w:uiPriority w:val="99"/>
    <w:semiHidden/>
    <w:locked/>
    <w:rsid w:val="00843309"/>
    <w:rPr>
      <w:rFonts w:ascii="Times New Roman" w:hAnsi="Times New Roman" w:cs="Times New Roman"/>
      <w:lang w:eastAsia="ar-SA" w:bidi="ar-SA"/>
    </w:rPr>
  </w:style>
  <w:style w:type="paragraph" w:styleId="Textedebulles">
    <w:name w:val="Balloon Text"/>
    <w:basedOn w:val="Normal"/>
    <w:link w:val="TextedebullesCar"/>
    <w:uiPriority w:val="99"/>
    <w:semiHidden/>
    <w:rsid w:val="00843309"/>
    <w:pPr>
      <w:spacing w:after="0"/>
    </w:pPr>
    <w:rPr>
      <w:rFonts w:ascii="Tahoma" w:hAnsi="Tahoma"/>
      <w:sz w:val="16"/>
      <w:szCs w:val="16"/>
    </w:rPr>
  </w:style>
  <w:style w:type="character" w:customStyle="1" w:styleId="TextedebullesCar">
    <w:name w:val="Texte de bulles Car"/>
    <w:link w:val="Textedebulles"/>
    <w:uiPriority w:val="99"/>
    <w:semiHidden/>
    <w:locked/>
    <w:rsid w:val="00843309"/>
    <w:rPr>
      <w:rFonts w:ascii="Tahoma" w:hAnsi="Tahoma" w:cs="Tahoma"/>
      <w:b/>
      <w:bCs/>
      <w:sz w:val="16"/>
      <w:szCs w:val="16"/>
      <w:u w:val="single"/>
      <w:lang w:val="fr-CA"/>
    </w:rPr>
  </w:style>
  <w:style w:type="character" w:styleId="Marquedecommentaire">
    <w:name w:val="annotation reference"/>
    <w:uiPriority w:val="99"/>
    <w:semiHidden/>
    <w:rsid w:val="00843309"/>
    <w:rPr>
      <w:rFonts w:cs="Times New Roman"/>
      <w:sz w:val="16"/>
      <w:szCs w:val="16"/>
    </w:rPr>
  </w:style>
  <w:style w:type="paragraph" w:styleId="Commentaire">
    <w:name w:val="annotation text"/>
    <w:basedOn w:val="Normal"/>
    <w:link w:val="CommentaireCar"/>
    <w:uiPriority w:val="99"/>
    <w:semiHidden/>
    <w:rsid w:val="00843309"/>
    <w:rPr>
      <w:sz w:val="20"/>
      <w:szCs w:val="20"/>
    </w:rPr>
  </w:style>
  <w:style w:type="character" w:customStyle="1" w:styleId="CommentaireCar">
    <w:name w:val="Commentaire Car"/>
    <w:link w:val="Commentaire"/>
    <w:uiPriority w:val="99"/>
    <w:semiHidden/>
    <w:locked/>
    <w:rsid w:val="00843309"/>
    <w:rPr>
      <w:rFonts w:ascii="Times New Roman" w:hAnsi="Times New Roman" w:cs="Times New Roman"/>
      <w:b/>
      <w:bCs/>
      <w:u w:val="single"/>
      <w:lang w:val="fr-CA"/>
    </w:rPr>
  </w:style>
  <w:style w:type="paragraph" w:styleId="Objetducommentaire">
    <w:name w:val="annotation subject"/>
    <w:basedOn w:val="Commentaire"/>
    <w:next w:val="Commentaire"/>
    <w:link w:val="ObjetducommentaireCar"/>
    <w:uiPriority w:val="99"/>
    <w:semiHidden/>
    <w:rsid w:val="00843309"/>
    <w:rPr>
      <w:b w:val="0"/>
      <w:bCs w:val="0"/>
    </w:rPr>
  </w:style>
  <w:style w:type="character" w:customStyle="1" w:styleId="ObjetducommentaireCar">
    <w:name w:val="Objet du commentaire Car"/>
    <w:link w:val="Objetducommentaire"/>
    <w:uiPriority w:val="99"/>
    <w:semiHidden/>
    <w:locked/>
    <w:rsid w:val="00843309"/>
    <w:rPr>
      <w:rFonts w:ascii="Times New Roman" w:hAnsi="Times New Roman" w:cs="Times New Roman"/>
      <w:b w:val="0"/>
      <w:bCs w:val="0"/>
      <w:u w:val="single"/>
      <w:lang w:val="fr-CA"/>
    </w:rPr>
  </w:style>
  <w:style w:type="paragraph" w:styleId="Textebrut">
    <w:name w:val="Plain Text"/>
    <w:basedOn w:val="Normal"/>
    <w:link w:val="TextebrutCar"/>
    <w:uiPriority w:val="99"/>
    <w:semiHidden/>
    <w:rsid w:val="00843309"/>
    <w:pPr>
      <w:spacing w:after="0"/>
    </w:pPr>
    <w:rPr>
      <w:rFonts w:ascii="Arial" w:hAnsi="Arial"/>
      <w:b w:val="0"/>
      <w:bCs w:val="0"/>
      <w:sz w:val="21"/>
      <w:szCs w:val="21"/>
      <w:u w:val="none"/>
      <w:lang w:val="fr-FR" w:eastAsia="fr-FR"/>
    </w:rPr>
  </w:style>
  <w:style w:type="character" w:customStyle="1" w:styleId="TextebrutCar">
    <w:name w:val="Texte brut Car"/>
    <w:link w:val="Textebrut"/>
    <w:uiPriority w:val="99"/>
    <w:semiHidden/>
    <w:locked/>
    <w:rsid w:val="00843309"/>
    <w:rPr>
      <w:rFonts w:ascii="Arial" w:hAnsi="Arial" w:cs="Times New Roman"/>
      <w:sz w:val="21"/>
      <w:szCs w:val="21"/>
      <w:lang w:val="fr-FR" w:eastAsia="fr-FR"/>
    </w:rPr>
  </w:style>
  <w:style w:type="paragraph" w:styleId="Paragraphedeliste">
    <w:name w:val="List Paragraph"/>
    <w:basedOn w:val="Normal"/>
    <w:uiPriority w:val="34"/>
    <w:qFormat/>
    <w:rsid w:val="003D77AD"/>
    <w:pPr>
      <w:ind w:left="720"/>
      <w:contextualSpacing/>
    </w:pPr>
  </w:style>
  <w:style w:type="character" w:styleId="Accentuation">
    <w:name w:val="Emphasis"/>
    <w:basedOn w:val="Policepardfaut"/>
    <w:uiPriority w:val="20"/>
    <w:qFormat/>
    <w:locked/>
    <w:rsid w:val="0052169D"/>
    <w:rPr>
      <w:i/>
      <w:iCs/>
    </w:rPr>
  </w:style>
  <w:style w:type="table" w:styleId="Grilledutableau">
    <w:name w:val="Table Grid"/>
    <w:basedOn w:val="TableauNormal"/>
    <w:locked/>
    <w:rsid w:val="007F7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07278">
      <w:bodyDiv w:val="1"/>
      <w:marLeft w:val="0"/>
      <w:marRight w:val="0"/>
      <w:marTop w:val="0"/>
      <w:marBottom w:val="0"/>
      <w:divBdr>
        <w:top w:val="none" w:sz="0" w:space="0" w:color="auto"/>
        <w:left w:val="none" w:sz="0" w:space="0" w:color="auto"/>
        <w:bottom w:val="none" w:sz="0" w:space="0" w:color="auto"/>
        <w:right w:val="none" w:sz="0" w:space="0" w:color="auto"/>
      </w:divBdr>
    </w:div>
    <w:div w:id="63063785">
      <w:bodyDiv w:val="1"/>
      <w:marLeft w:val="0"/>
      <w:marRight w:val="0"/>
      <w:marTop w:val="0"/>
      <w:marBottom w:val="0"/>
      <w:divBdr>
        <w:top w:val="none" w:sz="0" w:space="0" w:color="auto"/>
        <w:left w:val="none" w:sz="0" w:space="0" w:color="auto"/>
        <w:bottom w:val="none" w:sz="0" w:space="0" w:color="auto"/>
        <w:right w:val="none" w:sz="0" w:space="0" w:color="auto"/>
      </w:divBdr>
    </w:div>
    <w:div w:id="287592331">
      <w:bodyDiv w:val="1"/>
      <w:marLeft w:val="0"/>
      <w:marRight w:val="0"/>
      <w:marTop w:val="0"/>
      <w:marBottom w:val="0"/>
      <w:divBdr>
        <w:top w:val="none" w:sz="0" w:space="0" w:color="auto"/>
        <w:left w:val="none" w:sz="0" w:space="0" w:color="auto"/>
        <w:bottom w:val="none" w:sz="0" w:space="0" w:color="auto"/>
        <w:right w:val="none" w:sz="0" w:space="0" w:color="auto"/>
      </w:divBdr>
    </w:div>
    <w:div w:id="314142300">
      <w:bodyDiv w:val="1"/>
      <w:marLeft w:val="0"/>
      <w:marRight w:val="0"/>
      <w:marTop w:val="0"/>
      <w:marBottom w:val="0"/>
      <w:divBdr>
        <w:top w:val="none" w:sz="0" w:space="0" w:color="auto"/>
        <w:left w:val="none" w:sz="0" w:space="0" w:color="auto"/>
        <w:bottom w:val="none" w:sz="0" w:space="0" w:color="auto"/>
        <w:right w:val="none" w:sz="0" w:space="0" w:color="auto"/>
      </w:divBdr>
    </w:div>
    <w:div w:id="517888666">
      <w:bodyDiv w:val="1"/>
      <w:marLeft w:val="0"/>
      <w:marRight w:val="0"/>
      <w:marTop w:val="0"/>
      <w:marBottom w:val="0"/>
      <w:divBdr>
        <w:top w:val="none" w:sz="0" w:space="0" w:color="auto"/>
        <w:left w:val="none" w:sz="0" w:space="0" w:color="auto"/>
        <w:bottom w:val="none" w:sz="0" w:space="0" w:color="auto"/>
        <w:right w:val="none" w:sz="0" w:space="0" w:color="auto"/>
      </w:divBdr>
    </w:div>
    <w:div w:id="523370584">
      <w:bodyDiv w:val="1"/>
      <w:marLeft w:val="0"/>
      <w:marRight w:val="0"/>
      <w:marTop w:val="0"/>
      <w:marBottom w:val="0"/>
      <w:divBdr>
        <w:top w:val="none" w:sz="0" w:space="0" w:color="auto"/>
        <w:left w:val="none" w:sz="0" w:space="0" w:color="auto"/>
        <w:bottom w:val="none" w:sz="0" w:space="0" w:color="auto"/>
        <w:right w:val="none" w:sz="0" w:space="0" w:color="auto"/>
      </w:divBdr>
    </w:div>
    <w:div w:id="763258344">
      <w:bodyDiv w:val="1"/>
      <w:marLeft w:val="0"/>
      <w:marRight w:val="0"/>
      <w:marTop w:val="0"/>
      <w:marBottom w:val="0"/>
      <w:divBdr>
        <w:top w:val="none" w:sz="0" w:space="0" w:color="auto"/>
        <w:left w:val="none" w:sz="0" w:space="0" w:color="auto"/>
        <w:bottom w:val="none" w:sz="0" w:space="0" w:color="auto"/>
        <w:right w:val="none" w:sz="0" w:space="0" w:color="auto"/>
      </w:divBdr>
    </w:div>
    <w:div w:id="1277518951">
      <w:bodyDiv w:val="1"/>
      <w:marLeft w:val="0"/>
      <w:marRight w:val="0"/>
      <w:marTop w:val="0"/>
      <w:marBottom w:val="0"/>
      <w:divBdr>
        <w:top w:val="none" w:sz="0" w:space="0" w:color="auto"/>
        <w:left w:val="none" w:sz="0" w:space="0" w:color="auto"/>
        <w:bottom w:val="none" w:sz="0" w:space="0" w:color="auto"/>
        <w:right w:val="none" w:sz="0" w:space="0" w:color="auto"/>
      </w:divBdr>
    </w:div>
    <w:div w:id="1685938455">
      <w:bodyDiv w:val="1"/>
      <w:marLeft w:val="0"/>
      <w:marRight w:val="0"/>
      <w:marTop w:val="0"/>
      <w:marBottom w:val="0"/>
      <w:divBdr>
        <w:top w:val="none" w:sz="0" w:space="0" w:color="auto"/>
        <w:left w:val="none" w:sz="0" w:space="0" w:color="auto"/>
        <w:bottom w:val="none" w:sz="0" w:space="0" w:color="auto"/>
        <w:right w:val="none" w:sz="0" w:space="0" w:color="auto"/>
      </w:divBdr>
    </w:div>
    <w:div w:id="1719085424">
      <w:marLeft w:val="0"/>
      <w:marRight w:val="0"/>
      <w:marTop w:val="0"/>
      <w:marBottom w:val="0"/>
      <w:divBdr>
        <w:top w:val="none" w:sz="0" w:space="0" w:color="auto"/>
        <w:left w:val="none" w:sz="0" w:space="0" w:color="auto"/>
        <w:bottom w:val="none" w:sz="0" w:space="0" w:color="auto"/>
        <w:right w:val="none" w:sz="0" w:space="0" w:color="auto"/>
      </w:divBdr>
    </w:div>
    <w:div w:id="1719085425">
      <w:marLeft w:val="0"/>
      <w:marRight w:val="0"/>
      <w:marTop w:val="0"/>
      <w:marBottom w:val="0"/>
      <w:divBdr>
        <w:top w:val="none" w:sz="0" w:space="0" w:color="auto"/>
        <w:left w:val="none" w:sz="0" w:space="0" w:color="auto"/>
        <w:bottom w:val="none" w:sz="0" w:space="0" w:color="auto"/>
        <w:right w:val="none" w:sz="0" w:space="0" w:color="auto"/>
      </w:divBdr>
    </w:div>
    <w:div w:id="1719085426">
      <w:marLeft w:val="0"/>
      <w:marRight w:val="0"/>
      <w:marTop w:val="0"/>
      <w:marBottom w:val="0"/>
      <w:divBdr>
        <w:top w:val="none" w:sz="0" w:space="0" w:color="auto"/>
        <w:left w:val="none" w:sz="0" w:space="0" w:color="auto"/>
        <w:bottom w:val="none" w:sz="0" w:space="0" w:color="auto"/>
        <w:right w:val="none" w:sz="0" w:space="0" w:color="auto"/>
      </w:divBdr>
      <w:divsChild>
        <w:div w:id="1719085428">
          <w:marLeft w:val="720"/>
          <w:marRight w:val="0"/>
          <w:marTop w:val="100"/>
          <w:marBottom w:val="100"/>
          <w:divBdr>
            <w:top w:val="none" w:sz="0" w:space="0" w:color="auto"/>
            <w:left w:val="none" w:sz="0" w:space="0" w:color="auto"/>
            <w:bottom w:val="none" w:sz="0" w:space="0" w:color="auto"/>
            <w:right w:val="none" w:sz="0" w:space="0" w:color="auto"/>
          </w:divBdr>
        </w:div>
      </w:divsChild>
    </w:div>
    <w:div w:id="1719085427">
      <w:marLeft w:val="0"/>
      <w:marRight w:val="0"/>
      <w:marTop w:val="0"/>
      <w:marBottom w:val="0"/>
      <w:divBdr>
        <w:top w:val="none" w:sz="0" w:space="0" w:color="auto"/>
        <w:left w:val="none" w:sz="0" w:space="0" w:color="auto"/>
        <w:bottom w:val="none" w:sz="0" w:space="0" w:color="auto"/>
        <w:right w:val="none" w:sz="0" w:space="0" w:color="auto"/>
      </w:divBdr>
    </w:div>
    <w:div w:id="1770852110">
      <w:bodyDiv w:val="1"/>
      <w:marLeft w:val="0"/>
      <w:marRight w:val="0"/>
      <w:marTop w:val="0"/>
      <w:marBottom w:val="0"/>
      <w:divBdr>
        <w:top w:val="none" w:sz="0" w:space="0" w:color="auto"/>
        <w:left w:val="none" w:sz="0" w:space="0" w:color="auto"/>
        <w:bottom w:val="none" w:sz="0" w:space="0" w:color="auto"/>
        <w:right w:val="none" w:sz="0" w:space="0" w:color="auto"/>
      </w:divBdr>
    </w:div>
    <w:div w:id="2044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PEIFS64\DATA\GROUPS\Affaires%20acadiennes%20et%20francophones\CMFC\2014%20-%20IPE\Local%20Settings\Temporary%20Internet%20Files\CMFC%202013\COMMUNICATIONS%202013\Communiqu&#233;s%20de%20presse\media@pch.gc.c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rryder@gov.pe.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tal.alarie@gnb.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mfc-mccf.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ma2014.com/f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3AF5B-0E71-4307-BBFA-79A331E0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4844</CharactersWithSpaces>
  <SharedDoc>false</SharedDoc>
  <HLinks>
    <vt:vector size="18" baseType="variant">
      <vt:variant>
        <vt:i4>2818260</vt:i4>
      </vt:variant>
      <vt:variant>
        <vt:i4>6</vt:i4>
      </vt:variant>
      <vt:variant>
        <vt:i4>0</vt:i4>
      </vt:variant>
      <vt:variant>
        <vt:i4>5</vt:i4>
      </vt:variant>
      <vt:variant>
        <vt:lpwstr>../Local Settings/Temporary Internet Files/CMFC 2013/COMMUNICATIONS 2013/Communiqués de presse/media@pch.gc.ca</vt:lpwstr>
      </vt:variant>
      <vt:variant>
        <vt:lpwstr/>
      </vt:variant>
      <vt:variant>
        <vt:i4>7340062</vt:i4>
      </vt:variant>
      <vt:variant>
        <vt:i4>3</vt:i4>
      </vt:variant>
      <vt:variant>
        <vt:i4>0</vt:i4>
      </vt:variant>
      <vt:variant>
        <vt:i4>5</vt:i4>
      </vt:variant>
      <vt:variant>
        <vt:lpwstr>mailto:chantal.alarie@gnb.ca</vt:lpwstr>
      </vt:variant>
      <vt:variant>
        <vt:lpwstr/>
      </vt:variant>
      <vt:variant>
        <vt:i4>4849695</vt:i4>
      </vt:variant>
      <vt:variant>
        <vt:i4>0</vt:i4>
      </vt:variant>
      <vt:variant>
        <vt:i4>0</vt:i4>
      </vt:variant>
      <vt:variant>
        <vt:i4>5</vt:i4>
      </vt:variant>
      <vt:variant>
        <vt:lpwstr>http://www.cmfc-mccf.ca/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creator>pmaranda</dc:creator>
  <cp:lastModifiedBy>calarie</cp:lastModifiedBy>
  <cp:revision>3</cp:revision>
  <cp:lastPrinted>2014-06-16T15:05:00Z</cp:lastPrinted>
  <dcterms:created xsi:type="dcterms:W3CDTF">2014-06-27T14:25:00Z</dcterms:created>
  <dcterms:modified xsi:type="dcterms:W3CDTF">2014-06-27T14:29:00Z</dcterms:modified>
</cp:coreProperties>
</file>